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3E1" w:rsidRPr="00944589" w:rsidRDefault="004D6286" w:rsidP="00B061CC">
      <w:pPr>
        <w:jc w:val="center"/>
        <w:rPr>
          <w:rFonts w:ascii="黑体" w:eastAsia="黑体"/>
          <w:sz w:val="32"/>
          <w:szCs w:val="32"/>
        </w:rPr>
      </w:pPr>
      <w:r w:rsidRPr="00944589">
        <w:rPr>
          <w:rFonts w:ascii="黑体" w:eastAsia="黑体" w:hAnsiTheme="minorEastAsia" w:hint="eastAsia"/>
          <w:sz w:val="32"/>
          <w:szCs w:val="32"/>
        </w:rPr>
        <w:t>高</w:t>
      </w:r>
      <w:r w:rsidRPr="00944589">
        <w:rPr>
          <w:rFonts w:ascii="黑体" w:eastAsia="黑体" w:hint="eastAsia"/>
          <w:sz w:val="32"/>
          <w:szCs w:val="32"/>
        </w:rPr>
        <w:t>校工会在推进教职工践行社会主义核心价值观中的作用和机制研究</w:t>
      </w:r>
    </w:p>
    <w:p w:rsidR="004D6286" w:rsidRDefault="004D6286" w:rsidP="004D6286">
      <w:pPr>
        <w:jc w:val="center"/>
        <w:rPr>
          <w:rFonts w:asciiTheme="minorEastAsia" w:hAnsiTheme="minorEastAsia"/>
          <w:szCs w:val="21"/>
        </w:rPr>
      </w:pPr>
    </w:p>
    <w:p w:rsidR="00CC3DF3" w:rsidRDefault="00CC3DF3" w:rsidP="004D6286">
      <w:pPr>
        <w:jc w:val="center"/>
        <w:rPr>
          <w:rFonts w:asciiTheme="minorEastAsia" w:hAnsiTheme="minorEastAsia"/>
          <w:szCs w:val="21"/>
        </w:rPr>
      </w:pPr>
    </w:p>
    <w:p w:rsidR="004D6286" w:rsidRPr="00B061CC" w:rsidRDefault="004D6286" w:rsidP="004D6286">
      <w:pPr>
        <w:jc w:val="center"/>
        <w:rPr>
          <w:rFonts w:asciiTheme="minorEastAsia" w:hAnsiTheme="minorEastAsia"/>
          <w:sz w:val="24"/>
          <w:szCs w:val="24"/>
        </w:rPr>
      </w:pPr>
      <w:r w:rsidRPr="00B061CC">
        <w:rPr>
          <w:rFonts w:asciiTheme="minorEastAsia" w:hAnsiTheme="minorEastAsia" w:hint="eastAsia"/>
          <w:sz w:val="24"/>
          <w:szCs w:val="24"/>
        </w:rPr>
        <w:t>上海立信会计金融学院  罗会德</w:t>
      </w:r>
    </w:p>
    <w:p w:rsidR="004D6286" w:rsidRDefault="004D6286" w:rsidP="004D6286">
      <w:pPr>
        <w:rPr>
          <w:rFonts w:asciiTheme="minorEastAsia" w:hAnsiTheme="minorEastAsia"/>
          <w:szCs w:val="21"/>
        </w:rPr>
      </w:pPr>
    </w:p>
    <w:p w:rsidR="00CC3DF3" w:rsidRDefault="00CC3DF3" w:rsidP="004D6286">
      <w:pPr>
        <w:rPr>
          <w:rFonts w:asciiTheme="minorEastAsia" w:hAnsiTheme="minorEastAsia"/>
          <w:szCs w:val="21"/>
        </w:rPr>
      </w:pPr>
    </w:p>
    <w:p w:rsidR="00CC3DF3" w:rsidRPr="00432CA4" w:rsidRDefault="00CC3DF3" w:rsidP="00CC3DF3">
      <w:pPr>
        <w:ind w:firstLineChars="200" w:firstLine="480"/>
        <w:rPr>
          <w:rFonts w:asciiTheme="minorEastAsia" w:hAnsiTheme="minorEastAsia"/>
          <w:sz w:val="24"/>
          <w:szCs w:val="24"/>
        </w:rPr>
      </w:pPr>
      <w:r w:rsidRPr="00CC3DF3">
        <w:rPr>
          <w:rFonts w:ascii="黑体" w:eastAsia="黑体" w:hAnsiTheme="minorEastAsia" w:hint="eastAsia"/>
          <w:sz w:val="24"/>
          <w:szCs w:val="24"/>
        </w:rPr>
        <w:t>内容摘要</w:t>
      </w:r>
      <w:r w:rsidRPr="009274CB">
        <w:rPr>
          <w:rFonts w:asciiTheme="minorEastAsia" w:hAnsiTheme="minorEastAsia" w:hint="eastAsia"/>
          <w:sz w:val="24"/>
          <w:szCs w:val="24"/>
        </w:rPr>
        <w:t>：</w:t>
      </w:r>
      <w:r w:rsidRPr="00432CA4">
        <w:rPr>
          <w:rFonts w:ascii="黑体" w:eastAsia="黑体" w:hAnsiTheme="minorEastAsia" w:hint="eastAsia"/>
          <w:sz w:val="24"/>
          <w:szCs w:val="24"/>
        </w:rPr>
        <w:t>高校工会</w:t>
      </w:r>
      <w:r w:rsidR="009274CB" w:rsidRPr="00432CA4">
        <w:rPr>
          <w:rFonts w:ascii="黑体" w:eastAsia="黑体" w:hAnsiTheme="minorEastAsia" w:hint="eastAsia"/>
          <w:sz w:val="24"/>
          <w:szCs w:val="24"/>
        </w:rPr>
        <w:t>肩负协同推进教职工践行社会主义核心价值观的重任，其面临的严峻问题和挑战</w:t>
      </w:r>
      <w:r w:rsidR="003577E2">
        <w:rPr>
          <w:rFonts w:ascii="黑体" w:eastAsia="黑体" w:hAnsiTheme="minorEastAsia" w:hint="eastAsia"/>
          <w:sz w:val="24"/>
          <w:szCs w:val="24"/>
        </w:rPr>
        <w:t>是：</w:t>
      </w:r>
      <w:r w:rsidR="00432CA4" w:rsidRPr="00432CA4">
        <w:rPr>
          <w:rFonts w:ascii="黑体" w:eastAsia="黑体" w:hAnsiTheme="minorEastAsia" w:cs="宋体" w:hint="eastAsia"/>
          <w:kern w:val="0"/>
          <w:sz w:val="24"/>
          <w:szCs w:val="24"/>
        </w:rPr>
        <w:t>教职工思想状态趋于多元化、</w:t>
      </w:r>
      <w:r w:rsidRPr="00432CA4">
        <w:rPr>
          <w:rFonts w:ascii="黑体" w:eastAsia="黑体" w:hAnsiTheme="minorEastAsia" w:cs="宋体" w:hint="eastAsia"/>
          <w:kern w:val="0"/>
          <w:sz w:val="24"/>
          <w:szCs w:val="24"/>
        </w:rPr>
        <w:t>推进价</w:t>
      </w:r>
      <w:r w:rsidRPr="003577E2">
        <w:rPr>
          <w:rFonts w:ascii="黑体" w:eastAsia="黑体" w:hAnsiTheme="minorEastAsia" w:cs="宋体" w:hint="eastAsia"/>
          <w:kern w:val="0"/>
          <w:sz w:val="24"/>
          <w:szCs w:val="24"/>
        </w:rPr>
        <w:t>值</w:t>
      </w:r>
      <w:r w:rsidRPr="00432CA4">
        <w:rPr>
          <w:rFonts w:ascii="黑体" w:eastAsia="黑体" w:hAnsiTheme="minorEastAsia" w:cs="宋体" w:hint="eastAsia"/>
          <w:kern w:val="0"/>
          <w:sz w:val="24"/>
          <w:szCs w:val="24"/>
        </w:rPr>
        <w:t>观工作的主动性不够、价值观融入的方式方法有待创新、解决实际问题的能力不足、工作成效预期评价缺失等。</w:t>
      </w:r>
      <w:r w:rsidR="009274CB" w:rsidRPr="00432CA4">
        <w:rPr>
          <w:rFonts w:ascii="黑体" w:eastAsia="黑体" w:hAnsiTheme="minorEastAsia" w:hint="eastAsia"/>
          <w:sz w:val="24"/>
          <w:szCs w:val="24"/>
        </w:rPr>
        <w:t>根据工作实际，需要</w:t>
      </w:r>
      <w:r w:rsidRPr="00432CA4">
        <w:rPr>
          <w:rFonts w:ascii="黑体" w:eastAsia="黑体" w:hAnsiTheme="minorEastAsia" w:hint="eastAsia"/>
          <w:sz w:val="24"/>
          <w:szCs w:val="24"/>
        </w:rPr>
        <w:t>逐步建立健全职责明确、相互联动的组织协调机制，客观公正、及时准确的舆情调研机制，形式多样、扎实</w:t>
      </w:r>
      <w:r w:rsidRPr="003577E2">
        <w:rPr>
          <w:rFonts w:ascii="黑体" w:eastAsia="黑体" w:hAnsiTheme="minorEastAsia" w:hint="eastAsia"/>
          <w:sz w:val="24"/>
          <w:szCs w:val="24"/>
        </w:rPr>
        <w:t>有效的</w:t>
      </w:r>
      <w:r w:rsidRPr="00432CA4">
        <w:rPr>
          <w:rFonts w:ascii="黑体" w:eastAsia="黑体" w:hAnsiTheme="minorEastAsia" w:hint="eastAsia"/>
          <w:sz w:val="24"/>
          <w:szCs w:val="24"/>
        </w:rPr>
        <w:t>教育引导机制，体察民情、关注民生的维权和帮扶机制，以及奖惩分明、科学可行的考评激励机制</w:t>
      </w:r>
      <w:r w:rsidR="009274CB" w:rsidRPr="00432CA4">
        <w:rPr>
          <w:rFonts w:ascii="黑体" w:eastAsia="黑体" w:hAnsiTheme="minorEastAsia" w:hint="eastAsia"/>
          <w:sz w:val="24"/>
          <w:szCs w:val="24"/>
        </w:rPr>
        <w:t>等</w:t>
      </w:r>
      <w:r w:rsidRPr="00432CA4">
        <w:rPr>
          <w:rFonts w:ascii="黑体" w:eastAsia="黑体" w:hAnsiTheme="minorEastAsia" w:hint="eastAsia"/>
          <w:sz w:val="24"/>
          <w:szCs w:val="24"/>
        </w:rPr>
        <w:t>。</w:t>
      </w:r>
    </w:p>
    <w:p w:rsidR="00CC3DF3" w:rsidRPr="00CC3DF3" w:rsidRDefault="009274CB" w:rsidP="004D6286">
      <w:pPr>
        <w:rPr>
          <w:rFonts w:ascii="黑体" w:eastAsia="黑体" w:hAnsiTheme="minorEastAsia"/>
          <w:sz w:val="24"/>
          <w:szCs w:val="24"/>
        </w:rPr>
      </w:pPr>
      <w:r>
        <w:rPr>
          <w:rFonts w:ascii="黑体" w:eastAsia="黑体" w:hAnsiTheme="minorEastAsia" w:hint="eastAsia"/>
          <w:sz w:val="24"/>
          <w:szCs w:val="24"/>
        </w:rPr>
        <w:t xml:space="preserve">    关键词：高校工会；教职工；社会主义核心价值观；作用；机制</w:t>
      </w:r>
    </w:p>
    <w:p w:rsidR="00CC3DF3" w:rsidRDefault="00CC3DF3" w:rsidP="004D6286">
      <w:pPr>
        <w:rPr>
          <w:rFonts w:asciiTheme="minorEastAsia" w:hAnsiTheme="minorEastAsia"/>
          <w:szCs w:val="21"/>
        </w:rPr>
      </w:pPr>
    </w:p>
    <w:p w:rsidR="004D6286" w:rsidRDefault="004D6286" w:rsidP="004D6286">
      <w:pPr>
        <w:rPr>
          <w:rFonts w:asciiTheme="minorEastAsia" w:hAnsiTheme="minorEastAsia"/>
          <w:szCs w:val="21"/>
        </w:rPr>
      </w:pPr>
    </w:p>
    <w:p w:rsidR="00432CA4" w:rsidRDefault="00432CA4" w:rsidP="00432CA4">
      <w:pPr>
        <w:spacing w:line="360" w:lineRule="auto"/>
        <w:ind w:firstLineChars="200" w:firstLine="480"/>
        <w:rPr>
          <w:rFonts w:ascii="Times New Roman" w:hAnsi="Times New Roman" w:cs="Times New Roman"/>
          <w:sz w:val="24"/>
          <w:szCs w:val="24"/>
        </w:rPr>
      </w:pPr>
    </w:p>
    <w:p w:rsidR="00432CA4" w:rsidRPr="009274CB" w:rsidRDefault="00776DBD" w:rsidP="00432CA4">
      <w:pPr>
        <w:spacing w:line="360" w:lineRule="auto"/>
        <w:ind w:firstLineChars="200" w:firstLine="480"/>
        <w:rPr>
          <w:rFonts w:ascii="Arial" w:eastAsia="宋体" w:hAnsi="Arial" w:cs="Arial"/>
          <w:sz w:val="24"/>
          <w:szCs w:val="24"/>
        </w:rPr>
      </w:pPr>
      <w:r w:rsidRPr="009274CB">
        <w:rPr>
          <w:rFonts w:ascii="Times New Roman" w:hAnsi="Times New Roman" w:cs="Times New Roman"/>
          <w:sz w:val="24"/>
          <w:szCs w:val="24"/>
        </w:rPr>
        <w:t>2014</w:t>
      </w:r>
      <w:r w:rsidRPr="009274CB">
        <w:rPr>
          <w:rFonts w:ascii="Times New Roman" w:cs="Times New Roman"/>
          <w:sz w:val="24"/>
          <w:szCs w:val="24"/>
        </w:rPr>
        <w:t>年</w:t>
      </w:r>
      <w:r w:rsidRPr="009274CB">
        <w:rPr>
          <w:rFonts w:asciiTheme="minorEastAsia" w:hAnsiTheme="minorEastAsia" w:cs="Times New Roman"/>
          <w:sz w:val="24"/>
          <w:szCs w:val="24"/>
        </w:rPr>
        <w:t>2</w:t>
      </w:r>
      <w:r w:rsidRPr="009274CB">
        <w:rPr>
          <w:rFonts w:ascii="Times New Roman" w:cs="Times New Roman"/>
          <w:sz w:val="24"/>
          <w:szCs w:val="24"/>
        </w:rPr>
        <w:t>月</w:t>
      </w:r>
      <w:r w:rsidRPr="009274CB">
        <w:rPr>
          <w:rFonts w:ascii="Times New Roman" w:hAnsi="Times New Roman" w:cs="Times New Roman"/>
          <w:sz w:val="24"/>
          <w:szCs w:val="24"/>
        </w:rPr>
        <w:t>24</w:t>
      </w:r>
      <w:r w:rsidRPr="009274CB">
        <w:rPr>
          <w:rFonts w:hint="eastAsia"/>
          <w:sz w:val="24"/>
          <w:szCs w:val="24"/>
        </w:rPr>
        <w:t>日，习近平总书记在主持中央政治局第十三次集体学习时强调，要“</w:t>
      </w:r>
      <w:r w:rsidR="00C42895" w:rsidRPr="009274CB">
        <w:rPr>
          <w:rFonts w:hint="eastAsia"/>
          <w:sz w:val="24"/>
          <w:szCs w:val="24"/>
        </w:rPr>
        <w:t>把培育和弘扬社会主义核心价值观作为凝魂聚气、强基</w:t>
      </w:r>
      <w:r w:rsidR="00C42895" w:rsidRPr="009274CB">
        <w:rPr>
          <w:rFonts w:asciiTheme="minorEastAsia" w:hAnsiTheme="minorEastAsia" w:hint="eastAsia"/>
          <w:sz w:val="24"/>
          <w:szCs w:val="24"/>
        </w:rPr>
        <w:t>固</w:t>
      </w:r>
      <w:r w:rsidR="00C42895" w:rsidRPr="009274CB">
        <w:rPr>
          <w:rFonts w:hint="eastAsia"/>
          <w:sz w:val="24"/>
          <w:szCs w:val="24"/>
        </w:rPr>
        <w:t>本的基础工程，继承和发扬中华优秀传统文化和传统美德，广泛开展社会主义核心价值观宣传教育，积极引导</w:t>
      </w:r>
      <w:r w:rsidR="00C42895" w:rsidRPr="009274CB">
        <w:rPr>
          <w:rFonts w:asciiTheme="minorEastAsia" w:hAnsiTheme="minorEastAsia" w:hint="eastAsia"/>
          <w:sz w:val="24"/>
          <w:szCs w:val="24"/>
        </w:rPr>
        <w:t>人</w:t>
      </w:r>
      <w:r w:rsidR="00C42895" w:rsidRPr="009274CB">
        <w:rPr>
          <w:rFonts w:hint="eastAsia"/>
          <w:sz w:val="24"/>
          <w:szCs w:val="24"/>
        </w:rPr>
        <w:t>们讲道德、尊道德、守道德，追求高尚的道德理想，不断夯实中国特色社会主义的思想道德基础。</w:t>
      </w:r>
      <w:r w:rsidRPr="009274CB">
        <w:rPr>
          <w:rFonts w:hint="eastAsia"/>
          <w:sz w:val="24"/>
          <w:szCs w:val="24"/>
        </w:rPr>
        <w:t>”</w:t>
      </w:r>
      <w:r w:rsidRPr="009274CB">
        <w:rPr>
          <w:rStyle w:val="a4"/>
          <w:sz w:val="24"/>
          <w:szCs w:val="24"/>
        </w:rPr>
        <w:footnoteReference w:id="2"/>
      </w:r>
      <w:r w:rsidRPr="009274CB">
        <w:rPr>
          <w:rFonts w:asciiTheme="minorEastAsia" w:hAnsiTheme="minorEastAsia" w:hint="eastAsia"/>
          <w:sz w:val="24"/>
          <w:szCs w:val="24"/>
        </w:rPr>
        <w:t>高校工会因其组织体系的完整性、</w:t>
      </w:r>
      <w:r w:rsidRPr="009274CB">
        <w:rPr>
          <w:rFonts w:asciiTheme="minorEastAsia" w:hAnsiTheme="minorEastAsia" w:hint="eastAsia"/>
          <w:color w:val="000000" w:themeColor="text1"/>
          <w:sz w:val="24"/>
          <w:szCs w:val="24"/>
        </w:rPr>
        <w:t>工作领域</w:t>
      </w:r>
      <w:r w:rsidRPr="009274CB">
        <w:rPr>
          <w:rFonts w:asciiTheme="minorEastAsia" w:hAnsiTheme="minorEastAsia" w:hint="eastAsia"/>
          <w:sz w:val="24"/>
          <w:szCs w:val="24"/>
        </w:rPr>
        <w:t>的广泛性以及活动方式的多样性，在协同推进教职工践行社会主义核心价值观的过程中发挥着重要作用。</w:t>
      </w:r>
      <w:r w:rsidRPr="009274CB">
        <w:rPr>
          <w:rFonts w:ascii="Arial" w:eastAsia="宋体" w:hAnsi="Arial" w:cs="Arial" w:hint="eastAsia"/>
          <w:sz w:val="24"/>
          <w:szCs w:val="24"/>
        </w:rPr>
        <w:t>根据当前高校工会推进教职工践行社会主义核心价值观的实际，</w:t>
      </w:r>
      <w:r w:rsidR="000319BC" w:rsidRPr="009274CB">
        <w:rPr>
          <w:rFonts w:ascii="Arial" w:eastAsia="宋体" w:hAnsi="Arial" w:cs="Arial" w:hint="eastAsia"/>
          <w:sz w:val="24"/>
          <w:szCs w:val="24"/>
        </w:rPr>
        <w:t>本次调研</w:t>
      </w:r>
      <w:r w:rsidR="00F90E2F" w:rsidRPr="009274CB">
        <w:rPr>
          <w:rFonts w:ascii="Arial" w:hAnsi="Arial" w:cs="Arial" w:hint="eastAsia"/>
          <w:bCs/>
          <w:sz w:val="24"/>
          <w:szCs w:val="24"/>
        </w:rPr>
        <w:t>在样本的选择上采取了多层次的抽样方法，分别在</w:t>
      </w:r>
      <w:r w:rsidR="00F90E2F" w:rsidRPr="009274CB">
        <w:rPr>
          <w:rFonts w:ascii="Times New Roman" w:hAnsi="Times New Roman" w:cs="Times New Roman"/>
          <w:bCs/>
          <w:sz w:val="24"/>
          <w:szCs w:val="24"/>
        </w:rPr>
        <w:t>211</w:t>
      </w:r>
      <w:r w:rsidR="00F90E2F" w:rsidRPr="009274CB">
        <w:rPr>
          <w:rFonts w:ascii="Arial" w:hAnsi="Arial" w:cs="Arial" w:hint="eastAsia"/>
          <w:bCs/>
          <w:sz w:val="24"/>
          <w:szCs w:val="24"/>
        </w:rPr>
        <w:t>重点大学（东华大学）、市属普通本科院校（原</w:t>
      </w:r>
      <w:r w:rsidR="00C42895" w:rsidRPr="009274CB">
        <w:rPr>
          <w:rFonts w:ascii="Arial" w:hAnsi="Arial" w:cs="Arial" w:hint="eastAsia"/>
          <w:bCs/>
          <w:sz w:val="24"/>
          <w:szCs w:val="24"/>
        </w:rPr>
        <w:t>上海立信会计学院）和高职院校（上海思博职业技术学院）中展开调研，</w:t>
      </w:r>
      <w:r w:rsidR="00F90E2F" w:rsidRPr="009274CB">
        <w:rPr>
          <w:rFonts w:ascii="Arial" w:hAnsi="Arial" w:cs="Arial" w:hint="eastAsia"/>
          <w:bCs/>
          <w:sz w:val="24"/>
          <w:szCs w:val="24"/>
        </w:rPr>
        <w:t>调查对象涉及高校工会</w:t>
      </w:r>
      <w:r w:rsidR="00C42895" w:rsidRPr="009274CB">
        <w:rPr>
          <w:rFonts w:ascii="Arial" w:hAnsi="Arial" w:cs="Arial" w:hint="eastAsia"/>
          <w:bCs/>
          <w:sz w:val="24"/>
          <w:szCs w:val="24"/>
        </w:rPr>
        <w:t>领导、二级学院工会主席、教职工和大学生等不同群体。本次调研共</w:t>
      </w:r>
      <w:r w:rsidR="00F90E2F" w:rsidRPr="009274CB">
        <w:rPr>
          <w:rFonts w:ascii="Arial" w:eastAsia="宋体" w:hAnsi="Arial" w:cs="Arial" w:hint="eastAsia"/>
          <w:bCs/>
          <w:sz w:val="24"/>
          <w:szCs w:val="24"/>
        </w:rPr>
        <w:t>发放调查问卷</w:t>
      </w:r>
      <w:r w:rsidR="00F90E2F" w:rsidRPr="009274CB">
        <w:rPr>
          <w:rFonts w:ascii="Times New Roman" w:eastAsia="宋体" w:hAnsi="Times New Roman" w:cs="Times New Roman"/>
          <w:bCs/>
          <w:sz w:val="24"/>
          <w:szCs w:val="24"/>
        </w:rPr>
        <w:t>500</w:t>
      </w:r>
      <w:r w:rsidR="00F90E2F" w:rsidRPr="009274CB">
        <w:rPr>
          <w:rFonts w:ascii="Times New Roman" w:eastAsia="宋体" w:hAnsi="Arial" w:cs="Times New Roman"/>
          <w:bCs/>
          <w:sz w:val="24"/>
          <w:szCs w:val="24"/>
        </w:rPr>
        <w:t>份，回收问卷</w:t>
      </w:r>
      <w:r w:rsidR="00F90E2F" w:rsidRPr="009274CB">
        <w:rPr>
          <w:rFonts w:ascii="Times New Roman" w:eastAsia="宋体" w:hAnsi="Times New Roman" w:cs="Times New Roman"/>
          <w:bCs/>
          <w:sz w:val="24"/>
          <w:szCs w:val="24"/>
        </w:rPr>
        <w:t>482</w:t>
      </w:r>
      <w:r w:rsidR="00F90E2F" w:rsidRPr="009274CB">
        <w:rPr>
          <w:rFonts w:ascii="Times New Roman" w:eastAsia="宋体" w:hAnsi="Arial" w:cs="Times New Roman"/>
          <w:bCs/>
          <w:sz w:val="24"/>
          <w:szCs w:val="24"/>
        </w:rPr>
        <w:t>份，其中有效问卷</w:t>
      </w:r>
      <w:r w:rsidR="00C353FD" w:rsidRPr="009274CB">
        <w:rPr>
          <w:rFonts w:ascii="Times New Roman" w:eastAsia="宋体" w:hAnsi="Times New Roman" w:cs="Times New Roman"/>
          <w:bCs/>
          <w:sz w:val="24"/>
          <w:szCs w:val="24"/>
        </w:rPr>
        <w:t>4</w:t>
      </w:r>
      <w:r w:rsidR="00100A14" w:rsidRPr="009274CB">
        <w:rPr>
          <w:rFonts w:ascii="Times New Roman" w:eastAsia="宋体" w:hAnsi="Times New Roman" w:cs="Times New Roman" w:hint="eastAsia"/>
          <w:bCs/>
          <w:sz w:val="24"/>
          <w:szCs w:val="24"/>
        </w:rPr>
        <w:t>3</w:t>
      </w:r>
      <w:r w:rsidR="00F90E2F" w:rsidRPr="009274CB">
        <w:rPr>
          <w:rFonts w:ascii="Times New Roman" w:eastAsia="宋体" w:hAnsi="Times New Roman" w:cs="Times New Roman"/>
          <w:bCs/>
          <w:sz w:val="24"/>
          <w:szCs w:val="24"/>
        </w:rPr>
        <w:t>7</w:t>
      </w:r>
      <w:r w:rsidR="00F90E2F" w:rsidRPr="009274CB">
        <w:rPr>
          <w:rFonts w:ascii="Arial" w:eastAsia="宋体" w:hAnsi="Arial" w:cs="Arial" w:hint="eastAsia"/>
          <w:bCs/>
          <w:sz w:val="24"/>
          <w:szCs w:val="24"/>
        </w:rPr>
        <w:t>份</w:t>
      </w:r>
      <w:r w:rsidR="000319BC" w:rsidRPr="009274CB">
        <w:rPr>
          <w:rFonts w:ascii="Arial" w:eastAsia="宋体" w:hAnsi="Arial" w:cs="Arial" w:hint="eastAsia"/>
          <w:bCs/>
          <w:sz w:val="24"/>
          <w:szCs w:val="24"/>
        </w:rPr>
        <w:t>。课题组</w:t>
      </w:r>
      <w:r w:rsidRPr="009274CB">
        <w:rPr>
          <w:rFonts w:hint="eastAsia"/>
          <w:sz w:val="24"/>
          <w:szCs w:val="24"/>
        </w:rPr>
        <w:t>旨在通过系统考察和实证研究，</w:t>
      </w:r>
      <w:r w:rsidRPr="009274CB">
        <w:rPr>
          <w:rFonts w:ascii="Arial" w:eastAsia="宋体" w:hAnsi="Arial" w:cs="Arial" w:hint="eastAsia"/>
          <w:sz w:val="24"/>
          <w:szCs w:val="24"/>
        </w:rPr>
        <w:t>准确描述当前</w:t>
      </w:r>
      <w:r w:rsidR="00C42895" w:rsidRPr="009274CB">
        <w:rPr>
          <w:rFonts w:ascii="Arial" w:eastAsia="宋体" w:hAnsi="Arial" w:cs="Arial" w:hint="eastAsia"/>
          <w:sz w:val="24"/>
          <w:szCs w:val="24"/>
        </w:rPr>
        <w:t>高校工会推进教职工践行社会主义核心价值观</w:t>
      </w:r>
      <w:r w:rsidRPr="009274CB">
        <w:rPr>
          <w:rFonts w:ascii="Arial" w:eastAsia="宋体" w:hAnsi="Arial" w:cs="Arial" w:hint="eastAsia"/>
          <w:sz w:val="24"/>
          <w:szCs w:val="24"/>
        </w:rPr>
        <w:t>的现状，找出存在的问题与原因，为</w:t>
      </w:r>
      <w:r w:rsidR="00C42895" w:rsidRPr="009274CB">
        <w:rPr>
          <w:rFonts w:ascii="Arial" w:eastAsia="宋体" w:hAnsi="Arial" w:cs="Arial" w:hint="eastAsia"/>
          <w:sz w:val="24"/>
          <w:szCs w:val="24"/>
        </w:rPr>
        <w:t>合力推进高校社会主义核心价值观</w:t>
      </w:r>
      <w:r w:rsidRPr="009274CB">
        <w:rPr>
          <w:rFonts w:ascii="Arial" w:eastAsia="宋体" w:hAnsi="Arial" w:cs="Arial" w:hint="eastAsia"/>
          <w:sz w:val="24"/>
          <w:szCs w:val="24"/>
        </w:rPr>
        <w:t>建设提供参考。</w:t>
      </w:r>
    </w:p>
    <w:p w:rsidR="00C42895" w:rsidRPr="00432CA4" w:rsidRDefault="00231D5B" w:rsidP="00432CA4">
      <w:pPr>
        <w:pStyle w:val="a5"/>
        <w:numPr>
          <w:ilvl w:val="0"/>
          <w:numId w:val="15"/>
        </w:numPr>
        <w:spacing w:line="360" w:lineRule="auto"/>
        <w:ind w:firstLineChars="0"/>
        <w:rPr>
          <w:rFonts w:asciiTheme="majorEastAsia" w:eastAsiaTheme="majorEastAsia" w:hAnsiTheme="majorEastAsia" w:cs="Arial"/>
          <w:b/>
        </w:rPr>
      </w:pPr>
      <w:r w:rsidRPr="00432CA4">
        <w:rPr>
          <w:rFonts w:asciiTheme="majorEastAsia" w:eastAsiaTheme="majorEastAsia" w:hAnsiTheme="majorEastAsia" w:cs="Arial" w:hint="eastAsia"/>
          <w:b/>
        </w:rPr>
        <w:lastRenderedPageBreak/>
        <w:t>高校工会在推进教职工践行社会主义核心价值观中的</w:t>
      </w:r>
      <w:r w:rsidR="00654990" w:rsidRPr="00432CA4">
        <w:rPr>
          <w:rFonts w:asciiTheme="majorEastAsia" w:eastAsiaTheme="majorEastAsia" w:hAnsiTheme="majorEastAsia" w:cs="Arial" w:hint="eastAsia"/>
          <w:b/>
        </w:rPr>
        <w:t>地位</w:t>
      </w:r>
      <w:r w:rsidRPr="00432CA4">
        <w:rPr>
          <w:rFonts w:asciiTheme="majorEastAsia" w:eastAsiaTheme="majorEastAsia" w:hAnsiTheme="majorEastAsia" w:cs="Arial" w:hint="eastAsia"/>
          <w:b/>
        </w:rPr>
        <w:t>作用</w:t>
      </w:r>
    </w:p>
    <w:p w:rsidR="00432CA4" w:rsidRDefault="00654990" w:rsidP="00432CA4">
      <w:pPr>
        <w:spacing w:line="360" w:lineRule="auto"/>
        <w:ind w:firstLine="420"/>
        <w:rPr>
          <w:rFonts w:ascii="宋体" w:hAnsi="宋体"/>
          <w:color w:val="000000"/>
          <w:sz w:val="24"/>
          <w:szCs w:val="24"/>
        </w:rPr>
      </w:pPr>
      <w:r w:rsidRPr="009274CB">
        <w:rPr>
          <w:rFonts w:asciiTheme="minorEastAsia" w:hAnsiTheme="minorEastAsia" w:hint="eastAsia"/>
          <w:sz w:val="24"/>
          <w:szCs w:val="24"/>
        </w:rPr>
        <w:t>高校工会是党组织联系教职工的桥梁和纽带，</w:t>
      </w:r>
      <w:r w:rsidR="000319BC" w:rsidRPr="009274CB">
        <w:rPr>
          <w:rFonts w:asciiTheme="minorEastAsia" w:hAnsiTheme="minorEastAsia" w:hint="eastAsia"/>
          <w:sz w:val="24"/>
          <w:szCs w:val="24"/>
        </w:rPr>
        <w:t>其在推进教职工践行社会主义核心价</w:t>
      </w:r>
      <w:r w:rsidR="006810B9" w:rsidRPr="009274CB">
        <w:rPr>
          <w:rFonts w:asciiTheme="minorEastAsia" w:hAnsiTheme="minorEastAsia" w:hint="eastAsia"/>
          <w:sz w:val="24"/>
          <w:szCs w:val="24"/>
        </w:rPr>
        <w:t>值观中负有重要职责。因此，高校工会组织应充分发挥其群众</w:t>
      </w:r>
      <w:r w:rsidR="000319BC" w:rsidRPr="009274CB">
        <w:rPr>
          <w:rFonts w:asciiTheme="minorEastAsia" w:hAnsiTheme="minorEastAsia" w:hint="eastAsia"/>
          <w:sz w:val="24"/>
          <w:szCs w:val="24"/>
        </w:rPr>
        <w:t>组织的优势和作用，积极参与到教职工社会主义核心价值观建设工作中来，为</w:t>
      </w:r>
      <w:r w:rsidR="000319BC" w:rsidRPr="009274CB">
        <w:rPr>
          <w:rFonts w:ascii="宋体" w:hAnsi="宋体" w:hint="eastAsia"/>
          <w:color w:val="000000"/>
          <w:sz w:val="24"/>
          <w:szCs w:val="24"/>
        </w:rPr>
        <w:t>加强核心灵魂建设</w:t>
      </w:r>
      <w:r w:rsidR="006810B9" w:rsidRPr="009274CB">
        <w:rPr>
          <w:rFonts w:ascii="宋体" w:hAnsi="宋体" w:hint="eastAsia"/>
          <w:color w:val="000000"/>
          <w:sz w:val="24"/>
          <w:szCs w:val="24"/>
        </w:rPr>
        <w:t>做出贡献。</w:t>
      </w:r>
    </w:p>
    <w:p w:rsidR="00A603F0" w:rsidRPr="00432CA4" w:rsidRDefault="006810B9" w:rsidP="00432CA4">
      <w:pPr>
        <w:pStyle w:val="a5"/>
        <w:numPr>
          <w:ilvl w:val="0"/>
          <w:numId w:val="16"/>
        </w:numPr>
        <w:spacing w:line="360" w:lineRule="auto"/>
        <w:ind w:firstLineChars="0"/>
        <w:rPr>
          <w:color w:val="000000"/>
        </w:rPr>
      </w:pPr>
      <w:r w:rsidRPr="00432CA4">
        <w:rPr>
          <w:rFonts w:hint="eastAsia"/>
          <w:color w:val="000000"/>
        </w:rPr>
        <w:t>社会主义核心价值观与高校工会</w:t>
      </w:r>
      <w:r w:rsidR="00A603F0" w:rsidRPr="00432CA4">
        <w:rPr>
          <w:rFonts w:hint="eastAsia"/>
          <w:color w:val="000000"/>
        </w:rPr>
        <w:t>工作</w:t>
      </w:r>
      <w:r w:rsidRPr="00432CA4">
        <w:rPr>
          <w:rFonts w:hint="eastAsia"/>
          <w:color w:val="000000"/>
        </w:rPr>
        <w:t>的耦合关系</w:t>
      </w:r>
    </w:p>
    <w:p w:rsidR="000871F7" w:rsidRPr="009274CB" w:rsidRDefault="00A603F0"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首先，</w:t>
      </w:r>
      <w:r w:rsidR="00F87CAC" w:rsidRPr="009274CB">
        <w:rPr>
          <w:rFonts w:asciiTheme="minorEastAsia" w:hAnsiTheme="minorEastAsia" w:hint="eastAsia"/>
          <w:sz w:val="24"/>
          <w:szCs w:val="24"/>
        </w:rPr>
        <w:t>社会主义核心价值观是高校工会工作的指导。社会要有精神支柱，国家要有发展方向。社会主义核心价值观是中国特色社会主义的价值目标，是引领当代中国发展进步的精神旗帜。工会作为当代社会的一份子，需要社会主义核心价值观指引前进方向、</w:t>
      </w:r>
      <w:r w:rsidRPr="009274CB">
        <w:rPr>
          <w:rFonts w:asciiTheme="minorEastAsia" w:hAnsiTheme="minorEastAsia" w:hint="eastAsia"/>
          <w:sz w:val="24"/>
          <w:szCs w:val="24"/>
        </w:rPr>
        <w:t>凝聚精神力量、提供文化支撑，因此，应主动将社会主义核心价值观作为其</w:t>
      </w:r>
      <w:r w:rsidR="00F87CAC" w:rsidRPr="009274CB">
        <w:rPr>
          <w:rFonts w:asciiTheme="minorEastAsia" w:hAnsiTheme="minorEastAsia" w:hint="eastAsia"/>
          <w:sz w:val="24"/>
          <w:szCs w:val="24"/>
        </w:rPr>
        <w:t>工作的指导。当前，各个领域都在发生着深刻的变化，各利益主体面对社会地位、价值观的差别，产生了不同的利益诉求，对高校工会原有的工作理念、思路、方法，带来了严峻的挑战，处理不当可能会破坏高校的稳定和谐。工会作为职工和单位的桥梁，必须起到化解矛盾</w:t>
      </w:r>
      <w:r w:rsidRPr="009274CB">
        <w:rPr>
          <w:rFonts w:asciiTheme="minorEastAsia" w:hAnsiTheme="minorEastAsia" w:hint="eastAsia"/>
          <w:sz w:val="24"/>
          <w:szCs w:val="24"/>
        </w:rPr>
        <w:t>风险、弘扬单位正气、培育文明风尚</w:t>
      </w:r>
      <w:r w:rsidR="00F87CAC" w:rsidRPr="009274CB">
        <w:rPr>
          <w:rFonts w:asciiTheme="minorEastAsia" w:hAnsiTheme="minorEastAsia" w:hint="eastAsia"/>
          <w:sz w:val="24"/>
          <w:szCs w:val="24"/>
        </w:rPr>
        <w:t>的作用。在此过程中，培育和践行社会主义核心价值观</w:t>
      </w:r>
      <w:r w:rsidR="0070461D" w:rsidRPr="009274CB">
        <w:rPr>
          <w:rFonts w:asciiTheme="minorEastAsia" w:hAnsiTheme="minorEastAsia" w:hint="eastAsia"/>
          <w:sz w:val="24"/>
          <w:szCs w:val="24"/>
        </w:rPr>
        <w:t>是坚守价值观领域这块阵地的有力保障。</w:t>
      </w:r>
      <w:r w:rsidR="000871F7" w:rsidRPr="009274CB">
        <w:rPr>
          <w:rFonts w:asciiTheme="minorEastAsia" w:hAnsiTheme="minorEastAsia" w:hint="eastAsia"/>
          <w:sz w:val="24"/>
          <w:szCs w:val="24"/>
        </w:rPr>
        <w:t>在问卷中，有高达</w:t>
      </w:r>
      <w:r w:rsidR="000871F7" w:rsidRPr="009274CB">
        <w:rPr>
          <w:rFonts w:ascii="Times New Roman" w:hAnsi="Times New Roman" w:cs="Times New Roman"/>
          <w:sz w:val="24"/>
          <w:szCs w:val="24"/>
        </w:rPr>
        <w:t>83.5%</w:t>
      </w:r>
      <w:r w:rsidR="000871F7" w:rsidRPr="009274CB">
        <w:rPr>
          <w:rFonts w:asciiTheme="minorEastAsia" w:hAnsiTheme="minorEastAsia" w:hint="eastAsia"/>
          <w:sz w:val="24"/>
          <w:szCs w:val="24"/>
        </w:rPr>
        <w:t>的被调查者认同“社会主义核心价值观是高校工会工作的指导”。</w:t>
      </w:r>
    </w:p>
    <w:p w:rsidR="00432CA4" w:rsidRDefault="00A603F0"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其次，</w:t>
      </w:r>
      <w:r w:rsidR="000871F7" w:rsidRPr="009274CB">
        <w:rPr>
          <w:rFonts w:asciiTheme="minorEastAsia" w:hAnsiTheme="minorEastAsia" w:hint="eastAsia"/>
          <w:sz w:val="24"/>
          <w:szCs w:val="24"/>
        </w:rPr>
        <w:t>高校</w:t>
      </w:r>
      <w:r w:rsidR="00F87CAC" w:rsidRPr="009274CB">
        <w:rPr>
          <w:rFonts w:asciiTheme="minorEastAsia" w:hAnsiTheme="minorEastAsia" w:hint="eastAsia"/>
          <w:sz w:val="24"/>
          <w:szCs w:val="24"/>
        </w:rPr>
        <w:t>工会</w:t>
      </w:r>
      <w:r w:rsidR="000871F7" w:rsidRPr="009274CB">
        <w:rPr>
          <w:rFonts w:asciiTheme="minorEastAsia" w:hAnsiTheme="minorEastAsia" w:hint="eastAsia"/>
          <w:sz w:val="24"/>
          <w:szCs w:val="24"/>
        </w:rPr>
        <w:t>工作</w:t>
      </w:r>
      <w:r w:rsidR="00F87CAC" w:rsidRPr="009274CB">
        <w:rPr>
          <w:rFonts w:asciiTheme="minorEastAsia" w:hAnsiTheme="minorEastAsia" w:hint="eastAsia"/>
          <w:sz w:val="24"/>
          <w:szCs w:val="24"/>
        </w:rPr>
        <w:t>是社会主义核心价值观的实践。社会主义核心价值观</w:t>
      </w:r>
      <w:r w:rsidR="000871F7" w:rsidRPr="009274CB">
        <w:rPr>
          <w:rFonts w:asciiTheme="minorEastAsia" w:hAnsiTheme="minorEastAsia" w:hint="eastAsia"/>
          <w:sz w:val="24"/>
          <w:szCs w:val="24"/>
        </w:rPr>
        <w:t>的</w:t>
      </w:r>
      <w:r w:rsidR="00F87CAC" w:rsidRPr="009274CB">
        <w:rPr>
          <w:rFonts w:asciiTheme="minorEastAsia" w:hAnsiTheme="minorEastAsia" w:hint="eastAsia"/>
          <w:sz w:val="24"/>
          <w:szCs w:val="24"/>
        </w:rPr>
        <w:t>根在实践。</w:t>
      </w:r>
      <w:r w:rsidR="000871F7" w:rsidRPr="009274CB">
        <w:rPr>
          <w:rFonts w:asciiTheme="minorEastAsia" w:hAnsiTheme="minorEastAsia" w:hint="eastAsia"/>
          <w:sz w:val="24"/>
          <w:szCs w:val="24"/>
        </w:rPr>
        <w:t>高校工会</w:t>
      </w:r>
      <w:r w:rsidR="00F87CAC" w:rsidRPr="009274CB">
        <w:rPr>
          <w:rFonts w:asciiTheme="minorEastAsia" w:hAnsiTheme="minorEastAsia" w:hint="eastAsia"/>
          <w:sz w:val="24"/>
          <w:szCs w:val="24"/>
        </w:rPr>
        <w:t>作为</w:t>
      </w:r>
      <w:r w:rsidR="000871F7" w:rsidRPr="009274CB">
        <w:rPr>
          <w:rFonts w:asciiTheme="minorEastAsia" w:hAnsiTheme="minorEastAsia" w:hint="eastAsia"/>
          <w:sz w:val="24"/>
          <w:szCs w:val="24"/>
        </w:rPr>
        <w:t>党</w:t>
      </w:r>
      <w:r w:rsidR="00D15CC2" w:rsidRPr="009274CB">
        <w:rPr>
          <w:rFonts w:asciiTheme="minorEastAsia" w:hAnsiTheme="minorEastAsia" w:hint="eastAsia"/>
          <w:sz w:val="24"/>
          <w:szCs w:val="24"/>
        </w:rPr>
        <w:t>联系</w:t>
      </w:r>
      <w:r w:rsidR="000871F7" w:rsidRPr="009274CB">
        <w:rPr>
          <w:rFonts w:asciiTheme="minorEastAsia" w:hAnsiTheme="minorEastAsia" w:hint="eastAsia"/>
          <w:sz w:val="24"/>
          <w:szCs w:val="24"/>
        </w:rPr>
        <w:t>职工群众的桥梁和纽带，主要体现在两个方面：一是工会要及时全面</w:t>
      </w:r>
      <w:r w:rsidR="00D15CC2" w:rsidRPr="009274CB">
        <w:rPr>
          <w:rFonts w:asciiTheme="minorEastAsia" w:hAnsiTheme="minorEastAsia" w:hint="eastAsia"/>
          <w:sz w:val="24"/>
          <w:szCs w:val="24"/>
        </w:rPr>
        <w:t>地了解教职工的利益诉求并且如实向学校反映，使学校制定的措施更好地体现职工群众的意志和利益；二是学校的举措出台以后，工会应当充分发挥其群众基础，深入了解教职工的思想动态，根据职工群众的觉悟程度和实际状况，展开一系列普及教育工作，帮助教职工提高认识，使之能够通过了解认知，将学校的主张变成教职工的自觉行动。工会工作要始终围绕中心、服务大局，积极为教职工办实事，全面履行基本职能，积极推进和谐校园建设，紧紧依靠广大教职工、拓宽民主渠道，提高服务水平，在社会层面发挥引领单位社会思潮、凝聚共识进而推动社会前进的重大作用，让社会主义核心价值观在工会工作实践过程中得以升华。</w:t>
      </w:r>
    </w:p>
    <w:p w:rsidR="00D15CC2" w:rsidRPr="00432CA4" w:rsidRDefault="00703A5C" w:rsidP="00432CA4">
      <w:pPr>
        <w:pStyle w:val="a5"/>
        <w:numPr>
          <w:ilvl w:val="0"/>
          <w:numId w:val="16"/>
        </w:numPr>
        <w:spacing w:line="360" w:lineRule="auto"/>
        <w:ind w:firstLineChars="0"/>
        <w:rPr>
          <w:rFonts w:asciiTheme="minorEastAsia" w:hAnsiTheme="minorEastAsia" w:cstheme="minorBidi"/>
        </w:rPr>
      </w:pPr>
      <w:r w:rsidRPr="00432CA4">
        <w:rPr>
          <w:rFonts w:ascii="Times New Roman" w:hAnsi="Times New Roman" w:cs="Times New Roman" w:hint="eastAsia"/>
        </w:rPr>
        <w:t>高校工会在推进教职工践行社会主义核心价值观中的角色定位</w:t>
      </w:r>
    </w:p>
    <w:p w:rsidR="009E1520" w:rsidRPr="009274CB" w:rsidRDefault="00703A5C"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lastRenderedPageBreak/>
        <w:t>从</w:t>
      </w:r>
      <w:r w:rsidR="009E1520" w:rsidRPr="009274CB">
        <w:rPr>
          <w:rFonts w:asciiTheme="minorEastAsia" w:hAnsiTheme="minorEastAsia" w:hint="eastAsia"/>
          <w:sz w:val="24"/>
          <w:szCs w:val="24"/>
        </w:rPr>
        <w:t>表面上</w:t>
      </w:r>
      <w:r w:rsidRPr="009274CB">
        <w:rPr>
          <w:rFonts w:asciiTheme="minorEastAsia" w:hAnsiTheme="minorEastAsia" w:hint="eastAsia"/>
          <w:sz w:val="24"/>
          <w:szCs w:val="24"/>
        </w:rPr>
        <w:t>看，高校工会目前主要停留在服务教职工、开展活动的层面，很难把意识形态教育融入进去。但从</w:t>
      </w:r>
      <w:r w:rsidR="009E1520" w:rsidRPr="009274CB">
        <w:rPr>
          <w:rFonts w:asciiTheme="minorEastAsia" w:hAnsiTheme="minorEastAsia" w:hint="eastAsia"/>
          <w:sz w:val="24"/>
          <w:szCs w:val="24"/>
        </w:rPr>
        <w:t>其</w:t>
      </w:r>
      <w:r w:rsidRPr="009274CB">
        <w:rPr>
          <w:rFonts w:asciiTheme="minorEastAsia" w:hAnsiTheme="minorEastAsia" w:hint="eastAsia"/>
          <w:sz w:val="24"/>
          <w:szCs w:val="24"/>
        </w:rPr>
        <w:t>功能与作用</w:t>
      </w:r>
      <w:r w:rsidR="009E1520" w:rsidRPr="009274CB">
        <w:rPr>
          <w:rFonts w:asciiTheme="minorEastAsia" w:hAnsiTheme="minorEastAsia" w:hint="eastAsia"/>
          <w:sz w:val="24"/>
          <w:szCs w:val="24"/>
        </w:rPr>
        <w:t>分析</w:t>
      </w:r>
      <w:r w:rsidRPr="009274CB">
        <w:rPr>
          <w:rFonts w:asciiTheme="minorEastAsia" w:hAnsiTheme="minorEastAsia" w:hint="eastAsia"/>
          <w:sz w:val="24"/>
          <w:szCs w:val="24"/>
        </w:rPr>
        <w:t>，</w:t>
      </w:r>
      <w:r w:rsidR="009E1520" w:rsidRPr="009274CB">
        <w:rPr>
          <w:rFonts w:asciiTheme="minorEastAsia" w:hAnsiTheme="minorEastAsia" w:hint="eastAsia"/>
          <w:sz w:val="24"/>
          <w:szCs w:val="24"/>
        </w:rPr>
        <w:t>高校工会不仅</w:t>
      </w:r>
      <w:r w:rsidRPr="009274CB">
        <w:rPr>
          <w:rFonts w:asciiTheme="minorEastAsia" w:hAnsiTheme="minorEastAsia" w:hint="eastAsia"/>
          <w:sz w:val="24"/>
          <w:szCs w:val="24"/>
        </w:rPr>
        <w:t>是</w:t>
      </w:r>
      <w:r w:rsidR="009E1520" w:rsidRPr="009274CB">
        <w:rPr>
          <w:rFonts w:asciiTheme="minorEastAsia" w:hAnsiTheme="minorEastAsia" w:hint="eastAsia"/>
          <w:sz w:val="24"/>
          <w:szCs w:val="24"/>
        </w:rPr>
        <w:t>党的桥梁和纽带、开展工作的帮手，同时也是社会主义文明建设的基础。正确认识高校工会的这一功能，对充分发挥其教育作用，具有重要意义。</w:t>
      </w:r>
    </w:p>
    <w:p w:rsidR="005B3891" w:rsidRPr="009274CB" w:rsidRDefault="00703A5C"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高校工会作为兼具有政治属性、经济属性、社会属性、文化属性等功能的综合性组织，</w:t>
      </w:r>
      <w:r w:rsidR="009E1520" w:rsidRPr="009274CB">
        <w:rPr>
          <w:rFonts w:asciiTheme="minorEastAsia" w:hAnsiTheme="minorEastAsia" w:hint="eastAsia"/>
          <w:sz w:val="24"/>
          <w:szCs w:val="24"/>
        </w:rPr>
        <w:t>已经逐渐从传统的教职工“俱乐部”向立体全方位参与学校决策过程的转变，参与学校民主管理的内涵也从主要关系教职工的福利待遇转向关心学校改革发展大局上来。</w:t>
      </w:r>
      <w:r w:rsidR="00E24111" w:rsidRPr="009274CB">
        <w:rPr>
          <w:rStyle w:val="a4"/>
          <w:rFonts w:asciiTheme="minorEastAsia" w:hAnsiTheme="minorEastAsia"/>
          <w:sz w:val="24"/>
          <w:szCs w:val="24"/>
        </w:rPr>
        <w:footnoteReference w:id="3"/>
      </w:r>
      <w:r w:rsidR="009E1520" w:rsidRPr="009274CB">
        <w:rPr>
          <w:rFonts w:asciiTheme="minorEastAsia" w:hAnsiTheme="minorEastAsia" w:hint="eastAsia"/>
          <w:sz w:val="24"/>
          <w:szCs w:val="24"/>
        </w:rPr>
        <w:t>从政治角度讲，工会是连接党和广大教职工的桥梁纽带，可以为教职工社会主义核心价值观的培养奠定群众基础；从经济角度讲，工会具有调节生产关系、满足教职工生存和安全需要的职能，可以维护教职工的合法权益；从社会和文化角度讲，工会具有归属需要和自尊需要功能，可以满足教职工基本生活、社会交往</w:t>
      </w:r>
      <w:r w:rsidR="00A02BC2" w:rsidRPr="009274CB">
        <w:rPr>
          <w:rFonts w:asciiTheme="minorEastAsia" w:hAnsiTheme="minorEastAsia" w:hint="eastAsia"/>
          <w:sz w:val="24"/>
          <w:szCs w:val="24"/>
        </w:rPr>
        <w:t>、自我实现等不同层次需要，有助于提升家庭幸福、个人幸福的指数，基于上述功能，工会作为助推器的角色，可以协调各相关职能部门包括组织部、宣传部、学工部、团委、人事处、教务处、科研处等，建立联动机制，从各方面关心支持教职工，解决其后顾之忧，引导其逐步认同社会主义核心价值观。</w:t>
      </w:r>
    </w:p>
    <w:p w:rsidR="00EF4C3C" w:rsidRPr="009274CB" w:rsidRDefault="00E24111"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高校工会在推进教职工践行社会主义核心价值观中的助推器角色，具体</w:t>
      </w:r>
      <w:r w:rsidR="004904C0" w:rsidRPr="009274CB">
        <w:rPr>
          <w:rFonts w:asciiTheme="minorEastAsia" w:hAnsiTheme="minorEastAsia" w:hint="eastAsia"/>
          <w:sz w:val="24"/>
          <w:szCs w:val="24"/>
        </w:rPr>
        <w:t>表现</w:t>
      </w:r>
      <w:r w:rsidRPr="009274CB">
        <w:rPr>
          <w:rFonts w:asciiTheme="minorEastAsia" w:hAnsiTheme="minorEastAsia" w:hint="eastAsia"/>
          <w:sz w:val="24"/>
          <w:szCs w:val="24"/>
        </w:rPr>
        <w:t>在以下几个方面：</w:t>
      </w:r>
    </w:p>
    <w:p w:rsidR="00E24111" w:rsidRPr="009274CB" w:rsidRDefault="00E24111"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一是</w:t>
      </w:r>
      <w:r w:rsidR="00EF4C3C" w:rsidRPr="009274CB">
        <w:rPr>
          <w:rFonts w:asciiTheme="minorEastAsia" w:hAnsiTheme="minorEastAsia" w:hint="eastAsia"/>
          <w:sz w:val="24"/>
          <w:szCs w:val="24"/>
        </w:rPr>
        <w:t>发挥工会参谋作用。在学习贯彻党的十八大和十八届三中全会、落实科学发展观重要思想活动、保持共产党员先进性教育活动、创先争优活动以及教育教学管理、师德师风建设等项工作中，积极组织广大教职工出谋划策</w:t>
      </w:r>
      <w:r w:rsidR="00C40F1E" w:rsidRPr="009274CB">
        <w:rPr>
          <w:rFonts w:asciiTheme="minorEastAsia" w:hAnsiTheme="minorEastAsia" w:hint="eastAsia"/>
          <w:sz w:val="24"/>
          <w:szCs w:val="24"/>
        </w:rPr>
        <w:t>、全方位参与，并有针对性地提出有利于教职工核心价值观教育的对策建议。</w:t>
      </w:r>
    </w:p>
    <w:p w:rsidR="00C40F1E" w:rsidRPr="009274CB" w:rsidRDefault="00C40F1E"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二是发挥工会教育作用。要引导教职工发扬转化民族优良传统，帮助他们深刻理解社会主义核心价值观的基本内涵，并将其深植于内心。通过在校内教职工中开展全员育人及树立典型、弘扬正气，宣传先进事迹，把推进社会主义核心价值观变为广大教职工的自觉行动。</w:t>
      </w:r>
    </w:p>
    <w:p w:rsidR="00C40F1E" w:rsidRPr="009274CB" w:rsidRDefault="00C40F1E"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三是发挥工会的桥梁作用。高校工会要充分发挥自身联系学校和职工的桥梁纽带作用，努力促进各级工会组织作风的切实转变，尽心尽力为职工办实事、解</w:t>
      </w:r>
      <w:r w:rsidRPr="009274CB">
        <w:rPr>
          <w:rFonts w:asciiTheme="minorEastAsia" w:hAnsiTheme="minorEastAsia" w:hint="eastAsia"/>
          <w:sz w:val="24"/>
          <w:szCs w:val="24"/>
        </w:rPr>
        <w:lastRenderedPageBreak/>
        <w:t>难事，帮助他们解决实际问题，通过建立教职工思想信息反馈机制和多层次多渠道的信息传递网络，及时掌握教职工的各种心态，洞察教职工的各种不稳定因素，了解他们的意见和建议，研究和分析教职工队伍中可能出现的问题，并依据工会的各项职能积极加以处理与调节，才能使广大教职工切实感受到社会的公平正义，进而加深对社会主义核心价值观的认知和认同。</w:t>
      </w:r>
    </w:p>
    <w:p w:rsidR="00703A5C" w:rsidRPr="009274CB" w:rsidRDefault="00D63DDF" w:rsidP="00432CA4">
      <w:pPr>
        <w:pStyle w:val="a5"/>
        <w:numPr>
          <w:ilvl w:val="0"/>
          <w:numId w:val="16"/>
        </w:numPr>
        <w:spacing w:line="360" w:lineRule="auto"/>
        <w:ind w:firstLineChars="0"/>
        <w:rPr>
          <w:rFonts w:ascii="Times New Roman" w:hAnsi="Times New Roman" w:cs="Times New Roman"/>
        </w:rPr>
      </w:pPr>
      <w:r w:rsidRPr="009274CB">
        <w:rPr>
          <w:rFonts w:ascii="Times New Roman" w:hAnsi="Times New Roman" w:cs="Times New Roman" w:hint="eastAsia"/>
        </w:rPr>
        <w:t>高校工会在推进教职工践行社会主义核心价值观中的优势</w:t>
      </w:r>
      <w:r w:rsidR="00A45162" w:rsidRPr="009274CB">
        <w:rPr>
          <w:rFonts w:ascii="Times New Roman" w:hAnsi="Times New Roman" w:cs="Times New Roman" w:hint="eastAsia"/>
        </w:rPr>
        <w:t>和</w:t>
      </w:r>
      <w:r w:rsidR="002F1C45" w:rsidRPr="009274CB">
        <w:rPr>
          <w:rFonts w:ascii="Times New Roman" w:hAnsi="Times New Roman" w:cs="Times New Roman" w:hint="eastAsia"/>
        </w:rPr>
        <w:t>特点</w:t>
      </w:r>
    </w:p>
    <w:p w:rsidR="005B3891" w:rsidRPr="009274CB" w:rsidRDefault="00D63DDF"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高校工会作为学校联系教职工群众的桥梁和纽带，根据自身的优势和特点，除了配合党政对教职工进行系统的思想政治教育外，从教职工群众的不同思想状况出发，因人而异，因地制宜，采取灵活的方法，寓教于丰富多彩的活动之中，引导教职工进行自我教育，使职工群众在工会经常性活动中，以潜移默化的方式收到教育和熏染。</w:t>
      </w:r>
    </w:p>
    <w:p w:rsidR="00D63DDF" w:rsidRPr="009274CB" w:rsidRDefault="00D63DDF"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一是组织体系优势。工会具有严密完整的组织体系，从各级的工会委员直到教代会，形成了完整的联系网络，这就为工会能充分发挥在教职工社会主义核心价值观教育工作中的作用提供了组织保证。</w:t>
      </w:r>
    </w:p>
    <w:p w:rsidR="00D63DDF" w:rsidRPr="009274CB" w:rsidRDefault="00D63DDF"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二是宣传阵地优势。工会可以充分利用学校拥有的橱窗、墙报、黑板报、校讯通、易班、网站、大讲堂等宣传阵地，通过举办宣讲报告、知识讲座、交流信息、先进事迹展览等方式，加强对教职工的核心价值观教育。</w:t>
      </w:r>
    </w:p>
    <w:p w:rsidR="005B3891" w:rsidRPr="009274CB" w:rsidRDefault="00D63DDF"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三是活动多样优势。</w:t>
      </w:r>
      <w:r w:rsidR="0002529E" w:rsidRPr="009274CB">
        <w:rPr>
          <w:rFonts w:asciiTheme="minorEastAsia" w:hAnsiTheme="minorEastAsia" w:hint="eastAsia"/>
          <w:sz w:val="24"/>
          <w:szCs w:val="24"/>
        </w:rPr>
        <w:t>工会通过组织开展民主管理活动、文娱体育活动、教学竞赛活动、提供合理化建议活动等，并积极组织教职工参与其中，教职工群众参与这些活动的过程，实际上也是逐步提高思想认识、接受社会主义核心价值观教育的过程。</w:t>
      </w:r>
      <w:r w:rsidR="0002529E" w:rsidRPr="009274CB">
        <w:rPr>
          <w:rStyle w:val="a4"/>
          <w:rFonts w:asciiTheme="minorEastAsia" w:hAnsiTheme="minorEastAsia"/>
          <w:sz w:val="24"/>
          <w:szCs w:val="24"/>
        </w:rPr>
        <w:footnoteReference w:id="4"/>
      </w:r>
    </w:p>
    <w:p w:rsidR="002F1C45" w:rsidRPr="009274CB" w:rsidRDefault="00A45162" w:rsidP="00432CA4">
      <w:pPr>
        <w:spacing w:line="360" w:lineRule="auto"/>
        <w:ind w:firstLineChars="200" w:firstLine="482"/>
        <w:rPr>
          <w:rFonts w:asciiTheme="majorEastAsia" w:eastAsiaTheme="majorEastAsia" w:hAnsiTheme="majorEastAsia"/>
          <w:b/>
          <w:sz w:val="24"/>
          <w:szCs w:val="24"/>
        </w:rPr>
      </w:pPr>
      <w:r w:rsidRPr="009274CB">
        <w:rPr>
          <w:rFonts w:asciiTheme="majorEastAsia" w:eastAsiaTheme="majorEastAsia" w:hAnsiTheme="majorEastAsia" w:hint="eastAsia"/>
          <w:b/>
          <w:sz w:val="24"/>
          <w:szCs w:val="24"/>
        </w:rPr>
        <w:t>二、高校工会</w:t>
      </w:r>
      <w:r w:rsidR="002F1C45" w:rsidRPr="009274CB">
        <w:rPr>
          <w:rFonts w:asciiTheme="majorEastAsia" w:eastAsiaTheme="majorEastAsia" w:hAnsiTheme="majorEastAsia" w:hint="eastAsia"/>
          <w:b/>
          <w:sz w:val="24"/>
          <w:szCs w:val="24"/>
        </w:rPr>
        <w:t>推进教职工践行社会主义核心价值观</w:t>
      </w:r>
      <w:r w:rsidR="00944589">
        <w:rPr>
          <w:rFonts w:asciiTheme="majorEastAsia" w:eastAsiaTheme="majorEastAsia" w:hAnsiTheme="majorEastAsia" w:hint="eastAsia"/>
          <w:b/>
          <w:sz w:val="24"/>
          <w:szCs w:val="24"/>
        </w:rPr>
        <w:t>存在</w:t>
      </w:r>
      <w:r w:rsidR="002F1C45" w:rsidRPr="009274CB">
        <w:rPr>
          <w:rFonts w:asciiTheme="majorEastAsia" w:eastAsiaTheme="majorEastAsia" w:hAnsiTheme="majorEastAsia" w:hint="eastAsia"/>
          <w:b/>
          <w:sz w:val="24"/>
          <w:szCs w:val="24"/>
        </w:rPr>
        <w:t>的问题</w:t>
      </w:r>
    </w:p>
    <w:p w:rsidR="002F1C45" w:rsidRPr="009274CB" w:rsidRDefault="00EC25FB"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从调查的实际情况看，多数高校工会（</w:t>
      </w:r>
      <w:r w:rsidRPr="009274CB">
        <w:rPr>
          <w:rFonts w:ascii="Times New Roman" w:hAnsi="Times New Roman" w:cs="Times New Roman"/>
          <w:sz w:val="24"/>
          <w:szCs w:val="24"/>
        </w:rPr>
        <w:t>8</w:t>
      </w:r>
      <w:r w:rsidR="007C3616" w:rsidRPr="009274CB">
        <w:rPr>
          <w:rFonts w:ascii="Times New Roman" w:hAnsi="Times New Roman" w:cs="Times New Roman" w:hint="eastAsia"/>
          <w:sz w:val="24"/>
          <w:szCs w:val="24"/>
        </w:rPr>
        <w:t>0</w:t>
      </w:r>
      <w:r w:rsidRPr="009274CB">
        <w:rPr>
          <w:rFonts w:ascii="Times New Roman" w:hAnsi="Times New Roman" w:cs="Times New Roman"/>
          <w:sz w:val="24"/>
          <w:szCs w:val="24"/>
        </w:rPr>
        <w:t>.2%</w:t>
      </w:r>
      <w:r w:rsidRPr="009274CB">
        <w:rPr>
          <w:rFonts w:asciiTheme="minorEastAsia" w:hAnsiTheme="minorEastAsia" w:hint="eastAsia"/>
          <w:sz w:val="24"/>
          <w:szCs w:val="24"/>
        </w:rPr>
        <w:t>）能够坚持以人为本的思想，围绕教职工关心的热点、难点问题开展工作，对于推进教职工践行社会主义核心价值观发挥了应有的作用</w:t>
      </w:r>
      <w:r w:rsidR="007C3616" w:rsidRPr="009274CB">
        <w:rPr>
          <w:rFonts w:asciiTheme="minorEastAsia" w:hAnsiTheme="minorEastAsia" w:hint="eastAsia"/>
          <w:sz w:val="24"/>
          <w:szCs w:val="24"/>
        </w:rPr>
        <w:t>。但也应该看到，目前高校工会在推进教职工践行社会主义核心价值观中依然面临许多困境与挑战，包括教职工思想状态趋于多元化、工会推进价值观工作的主动性不强、价值观融入的方式方法需要创新、解决实际问题的能力不足、工作成效预期评价制度缺失等几个方面。</w:t>
      </w:r>
    </w:p>
    <w:p w:rsidR="007C3616" w:rsidRPr="009274CB" w:rsidRDefault="007C3616" w:rsidP="00432CA4">
      <w:pPr>
        <w:spacing w:line="360" w:lineRule="auto"/>
        <w:ind w:firstLineChars="200" w:firstLine="480"/>
        <w:rPr>
          <w:rFonts w:ascii="Times New Roman" w:hAnsi="Times New Roman" w:cs="Times New Roman"/>
          <w:sz w:val="24"/>
          <w:szCs w:val="24"/>
        </w:rPr>
      </w:pPr>
      <w:r w:rsidRPr="009274CB">
        <w:rPr>
          <w:rFonts w:ascii="Times New Roman" w:hAnsi="Times New Roman" w:cs="Times New Roman"/>
          <w:sz w:val="24"/>
          <w:szCs w:val="24"/>
        </w:rPr>
        <w:lastRenderedPageBreak/>
        <w:t xml:space="preserve">1. </w:t>
      </w:r>
      <w:r w:rsidR="000F189E" w:rsidRPr="009274CB">
        <w:rPr>
          <w:rFonts w:ascii="Times New Roman" w:hAnsi="Times New Roman" w:cs="Times New Roman" w:hint="eastAsia"/>
          <w:sz w:val="24"/>
          <w:szCs w:val="24"/>
        </w:rPr>
        <w:t>教职工思想状态趋于多元化</w:t>
      </w:r>
    </w:p>
    <w:p w:rsidR="000F189E" w:rsidRDefault="000F189E"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当前，高校教职工思想政治状况主体健康向上，但是，随着市场经济、世界环境的变化及时代的变更，有部分高校教职工出现了价值观的分化与信仰危机。网络技术的全球性、开放性及管理不足也对教职工思想政治状况产生了深浅不一的影响。部分教职工面对复杂</w:t>
      </w:r>
      <w:r w:rsidR="00071299" w:rsidRPr="009274CB">
        <w:rPr>
          <w:rFonts w:asciiTheme="minorEastAsia" w:hAnsiTheme="minorEastAsia" w:hint="eastAsia"/>
          <w:sz w:val="24"/>
          <w:szCs w:val="24"/>
        </w:rPr>
        <w:t>的</w:t>
      </w:r>
      <w:r w:rsidRPr="009274CB">
        <w:rPr>
          <w:rFonts w:asciiTheme="minorEastAsia" w:hAnsiTheme="minorEastAsia" w:hint="eastAsia"/>
          <w:sz w:val="24"/>
          <w:szCs w:val="24"/>
        </w:rPr>
        <w:t>社会局势</w:t>
      </w:r>
      <w:r w:rsidR="00071299" w:rsidRPr="009274CB">
        <w:rPr>
          <w:rFonts w:asciiTheme="minorEastAsia" w:hAnsiTheme="minorEastAsia" w:hint="eastAsia"/>
          <w:sz w:val="24"/>
          <w:szCs w:val="24"/>
        </w:rPr>
        <w:t>认识不够，人生观和价值观出现摇摆，极容易背离社会主义核心价值观，动摇马克思主义信仰，从而产生政治信仰迷茫；少数教职工价值判断与选择存在矛盾，价值取向功利主义色彩明显；一些教职工职业理想信念模糊，职业情感与职业道德淡化，服务意识不强；个别教师言行失范，不能为人师表等（见图</w:t>
      </w:r>
      <w:r w:rsidR="00071299" w:rsidRPr="009274CB">
        <w:rPr>
          <w:rFonts w:ascii="Times New Roman" w:hAnsi="Times New Roman" w:cs="Times New Roman"/>
          <w:sz w:val="24"/>
          <w:szCs w:val="24"/>
        </w:rPr>
        <w:t>1</w:t>
      </w:r>
      <w:r w:rsidR="00071299" w:rsidRPr="009274CB">
        <w:rPr>
          <w:rFonts w:asciiTheme="minorEastAsia" w:hAnsiTheme="minorEastAsia" w:hint="eastAsia"/>
          <w:sz w:val="24"/>
          <w:szCs w:val="24"/>
        </w:rPr>
        <w:t>）。少数教职工价值观的分化与信仰危机直接影响高校“立德树人”根本任务的贯彻落实，走出这种困境是目前亟待解决的问题。</w:t>
      </w:r>
    </w:p>
    <w:p w:rsidR="009274CB" w:rsidRPr="009274CB" w:rsidRDefault="009274CB" w:rsidP="00432CA4">
      <w:pPr>
        <w:spacing w:line="360" w:lineRule="auto"/>
        <w:ind w:firstLineChars="200" w:firstLine="480"/>
        <w:rPr>
          <w:rFonts w:asciiTheme="minorEastAsia" w:hAnsiTheme="minorEastAsia"/>
          <w:sz w:val="24"/>
          <w:szCs w:val="24"/>
        </w:rPr>
      </w:pPr>
    </w:p>
    <w:p w:rsidR="00071299" w:rsidRPr="009274CB" w:rsidRDefault="00082605" w:rsidP="00944589">
      <w:pPr>
        <w:spacing w:line="360" w:lineRule="auto"/>
        <w:ind w:firstLineChars="200" w:firstLine="480"/>
        <w:jc w:val="center"/>
        <w:rPr>
          <w:rFonts w:asciiTheme="minorEastAsia" w:hAnsiTheme="minorEastAsia"/>
          <w:sz w:val="24"/>
          <w:szCs w:val="24"/>
        </w:rPr>
      </w:pPr>
      <w:r w:rsidRPr="009274CB">
        <w:rPr>
          <w:rFonts w:asciiTheme="minorEastAsia" w:hAnsiTheme="minorEastAsia"/>
          <w:noProof/>
          <w:sz w:val="24"/>
          <w:szCs w:val="24"/>
        </w:rPr>
        <w:drawing>
          <wp:inline distT="0" distB="0" distL="0" distR="0">
            <wp:extent cx="3752850" cy="2524125"/>
            <wp:effectExtent l="19050" t="0" r="1905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274CB" w:rsidRDefault="009274CB" w:rsidP="00432CA4">
      <w:pPr>
        <w:spacing w:line="360" w:lineRule="auto"/>
        <w:ind w:firstLineChars="200" w:firstLine="480"/>
        <w:rPr>
          <w:rFonts w:ascii="Times New Roman" w:hAnsi="Times New Roman" w:cs="Times New Roman"/>
          <w:sz w:val="24"/>
          <w:szCs w:val="24"/>
        </w:rPr>
      </w:pPr>
    </w:p>
    <w:p w:rsidR="00071299" w:rsidRPr="009274CB" w:rsidRDefault="00071299" w:rsidP="00432CA4">
      <w:pPr>
        <w:spacing w:line="360" w:lineRule="auto"/>
        <w:ind w:firstLineChars="200" w:firstLine="480"/>
        <w:rPr>
          <w:rFonts w:ascii="Times New Roman" w:hAnsi="Times New Roman" w:cs="Times New Roman"/>
          <w:sz w:val="24"/>
          <w:szCs w:val="24"/>
        </w:rPr>
      </w:pPr>
      <w:r w:rsidRPr="009274CB">
        <w:rPr>
          <w:rFonts w:ascii="Times New Roman" w:hAnsi="Times New Roman" w:cs="Times New Roman" w:hint="eastAsia"/>
          <w:sz w:val="24"/>
          <w:szCs w:val="24"/>
        </w:rPr>
        <w:t>2</w:t>
      </w:r>
      <w:r w:rsidRPr="009274CB">
        <w:rPr>
          <w:rFonts w:ascii="Times New Roman" w:hAnsi="Times New Roman" w:cs="Times New Roman"/>
          <w:sz w:val="24"/>
          <w:szCs w:val="24"/>
        </w:rPr>
        <w:t>.</w:t>
      </w:r>
      <w:r w:rsidR="00432CA4">
        <w:rPr>
          <w:rFonts w:asciiTheme="minorEastAsia" w:hAnsiTheme="minorEastAsia" w:hint="eastAsia"/>
          <w:sz w:val="24"/>
          <w:szCs w:val="24"/>
        </w:rPr>
        <w:t xml:space="preserve"> </w:t>
      </w:r>
      <w:r w:rsidRPr="009274CB">
        <w:rPr>
          <w:rFonts w:asciiTheme="minorEastAsia" w:hAnsiTheme="minorEastAsia" w:hint="eastAsia"/>
          <w:sz w:val="24"/>
          <w:szCs w:val="24"/>
        </w:rPr>
        <w:t>推进价值观工作的主动性不强</w:t>
      </w:r>
    </w:p>
    <w:p w:rsidR="00071299" w:rsidRDefault="00E71CFF"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长期以来，人们对高校工会工作存在一些认识上的误区。有</w:t>
      </w:r>
      <w:r w:rsidRPr="009274CB">
        <w:rPr>
          <w:rFonts w:ascii="Times New Roman" w:hAnsi="Times New Roman" w:cs="Times New Roman"/>
          <w:sz w:val="24"/>
          <w:szCs w:val="24"/>
        </w:rPr>
        <w:t>46.4%</w:t>
      </w:r>
      <w:r w:rsidRPr="009274CB">
        <w:rPr>
          <w:rFonts w:asciiTheme="minorEastAsia" w:hAnsiTheme="minorEastAsia" w:hint="eastAsia"/>
          <w:sz w:val="24"/>
          <w:szCs w:val="24"/>
        </w:rPr>
        <w:t>的被调查者认为传统工会工作主要侧重于物质、娱乐层面，发放福利、组织疗休养、开展文体活动等</w:t>
      </w:r>
      <w:r w:rsidR="00B75918" w:rsidRPr="009274CB">
        <w:rPr>
          <w:rFonts w:asciiTheme="minorEastAsia" w:hAnsiTheme="minorEastAsia" w:hint="eastAsia"/>
          <w:sz w:val="24"/>
          <w:szCs w:val="24"/>
        </w:rPr>
        <w:t>（见图</w:t>
      </w:r>
      <w:r w:rsidR="00B75918" w:rsidRPr="009274CB">
        <w:rPr>
          <w:rFonts w:ascii="Times New Roman" w:hAnsi="Times New Roman" w:cs="Times New Roman"/>
          <w:sz w:val="24"/>
          <w:szCs w:val="24"/>
        </w:rPr>
        <w:t>2</w:t>
      </w:r>
      <w:r w:rsidR="00B75918" w:rsidRPr="009274CB">
        <w:rPr>
          <w:rFonts w:asciiTheme="minorEastAsia" w:hAnsiTheme="minorEastAsia" w:hint="eastAsia"/>
          <w:sz w:val="24"/>
          <w:szCs w:val="24"/>
        </w:rPr>
        <w:t>）</w:t>
      </w:r>
      <w:r w:rsidRPr="009274CB">
        <w:rPr>
          <w:rFonts w:asciiTheme="minorEastAsia" w:hAnsiTheme="minorEastAsia" w:hint="eastAsia"/>
          <w:sz w:val="24"/>
          <w:szCs w:val="24"/>
        </w:rPr>
        <w:t>。这种片面认识，没有看到高校工会组织的核心工作是增强工会在教职工中的凝聚力与吸引力，工会工作除了组织上述活动外，还包括掌握了解教职工的动态、表达教职工的意愿、发挥教职工的智慧以及维护教职工的利益等，工会工作应围绕学校的中心工作、服务大局、推动学校的健康发展。</w:t>
      </w:r>
      <w:r w:rsidR="00B75918" w:rsidRPr="009274CB">
        <w:rPr>
          <w:rFonts w:asciiTheme="minorEastAsia" w:hAnsiTheme="minorEastAsia" w:hint="eastAsia"/>
          <w:sz w:val="24"/>
          <w:szCs w:val="24"/>
        </w:rPr>
        <w:t>由于缺乏对工会工作的全面认识，部分工会工作者错误地认为推进教职工践行社会主义核心价值观只是党委和行政系统的工作，与自己关系不大，参与和推动价值</w:t>
      </w:r>
      <w:r w:rsidR="00B75918" w:rsidRPr="009274CB">
        <w:rPr>
          <w:rFonts w:asciiTheme="minorEastAsia" w:hAnsiTheme="minorEastAsia" w:hint="eastAsia"/>
          <w:sz w:val="24"/>
          <w:szCs w:val="24"/>
        </w:rPr>
        <w:lastRenderedPageBreak/>
        <w:t xml:space="preserve">观教育的积极性不高、主动性不强，这在一定程度上影响了其助推作用的发挥。 </w:t>
      </w:r>
    </w:p>
    <w:p w:rsidR="009274CB" w:rsidRPr="009274CB" w:rsidRDefault="009274CB" w:rsidP="00432CA4">
      <w:pPr>
        <w:spacing w:line="360" w:lineRule="auto"/>
        <w:ind w:firstLineChars="200" w:firstLine="480"/>
        <w:rPr>
          <w:rFonts w:asciiTheme="minorEastAsia" w:hAnsiTheme="minorEastAsia"/>
          <w:sz w:val="24"/>
          <w:szCs w:val="24"/>
        </w:rPr>
      </w:pPr>
    </w:p>
    <w:p w:rsidR="00071299" w:rsidRPr="009274CB" w:rsidRDefault="00082605" w:rsidP="00432CA4">
      <w:pPr>
        <w:spacing w:line="360" w:lineRule="auto"/>
        <w:ind w:firstLineChars="200" w:firstLine="480"/>
        <w:jc w:val="center"/>
        <w:rPr>
          <w:rFonts w:asciiTheme="minorEastAsia" w:hAnsiTheme="minorEastAsia"/>
          <w:sz w:val="24"/>
          <w:szCs w:val="24"/>
        </w:rPr>
      </w:pPr>
      <w:r w:rsidRPr="009274CB">
        <w:rPr>
          <w:rFonts w:asciiTheme="minorEastAsia" w:hAnsiTheme="minorEastAsia"/>
          <w:noProof/>
          <w:sz w:val="24"/>
          <w:szCs w:val="24"/>
        </w:rPr>
        <w:drawing>
          <wp:inline distT="0" distB="0" distL="0" distR="0">
            <wp:extent cx="3895725" cy="2457450"/>
            <wp:effectExtent l="19050" t="0" r="9525"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274CB" w:rsidRDefault="009274CB" w:rsidP="00432CA4">
      <w:pPr>
        <w:spacing w:line="360" w:lineRule="auto"/>
        <w:ind w:firstLineChars="200" w:firstLine="482"/>
        <w:rPr>
          <w:rFonts w:ascii="Times New Roman" w:hAnsi="Times New Roman" w:cs="Times New Roman"/>
          <w:b/>
          <w:sz w:val="24"/>
          <w:szCs w:val="24"/>
        </w:rPr>
      </w:pPr>
    </w:p>
    <w:p w:rsidR="00B75918" w:rsidRPr="009274CB" w:rsidRDefault="00B75918" w:rsidP="00432CA4">
      <w:pPr>
        <w:spacing w:line="360" w:lineRule="auto"/>
        <w:ind w:firstLineChars="200" w:firstLine="480"/>
        <w:rPr>
          <w:rFonts w:ascii="Times New Roman" w:hAnsi="Times New Roman" w:cs="Times New Roman"/>
          <w:sz w:val="24"/>
          <w:szCs w:val="24"/>
        </w:rPr>
      </w:pPr>
      <w:r w:rsidRPr="009274CB">
        <w:rPr>
          <w:rFonts w:ascii="Times New Roman" w:hAnsi="Times New Roman" w:cs="Times New Roman" w:hint="eastAsia"/>
          <w:sz w:val="24"/>
          <w:szCs w:val="24"/>
        </w:rPr>
        <w:t>3</w:t>
      </w:r>
      <w:r w:rsidRPr="009274CB">
        <w:rPr>
          <w:rFonts w:ascii="Times New Roman" w:hAnsi="Times New Roman" w:cs="Times New Roman"/>
          <w:sz w:val="24"/>
          <w:szCs w:val="24"/>
        </w:rPr>
        <w:t xml:space="preserve">. </w:t>
      </w:r>
      <w:r w:rsidR="00423CB1" w:rsidRPr="009274CB">
        <w:rPr>
          <w:rFonts w:asciiTheme="minorEastAsia" w:hAnsiTheme="minorEastAsia" w:hint="eastAsia"/>
          <w:sz w:val="24"/>
          <w:szCs w:val="24"/>
        </w:rPr>
        <w:t>价值观融入的方式方法有待创新</w:t>
      </w:r>
    </w:p>
    <w:p w:rsidR="0014446E" w:rsidRDefault="0014446E"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工会作为高校开展</w:t>
      </w:r>
      <w:r w:rsidR="009434C8" w:rsidRPr="009274CB">
        <w:rPr>
          <w:rFonts w:asciiTheme="minorEastAsia" w:hAnsiTheme="minorEastAsia" w:hint="eastAsia"/>
          <w:sz w:val="24"/>
          <w:szCs w:val="24"/>
        </w:rPr>
        <w:t>教职工</w:t>
      </w:r>
      <w:r w:rsidRPr="009274CB">
        <w:rPr>
          <w:rFonts w:asciiTheme="minorEastAsia" w:hAnsiTheme="minorEastAsia" w:hint="eastAsia"/>
          <w:sz w:val="24"/>
          <w:szCs w:val="24"/>
        </w:rPr>
        <w:t>社会主义核心价值观</w:t>
      </w:r>
      <w:r w:rsidR="009434C8" w:rsidRPr="009274CB">
        <w:rPr>
          <w:rFonts w:asciiTheme="minorEastAsia" w:hAnsiTheme="minorEastAsia" w:hint="eastAsia"/>
          <w:sz w:val="24"/>
          <w:szCs w:val="24"/>
        </w:rPr>
        <w:t>教育工作的共同参与者，应在学校党委领导下，探索出更加体现高校特点——知识性、文化性的活动内容和方式，从政治、工作、生活等方面关心帮助他们，推进教职工自觉践行社会主义核心价值观。调查发现，有不少工会虽然也组织了核心价值观辅导报告会、座谈会，但是由于内容的现实针对性不是太强，说教色彩浓厚，没能创造性策划出引导教职工群体自我教育与个体自我教育的新形式，往往收效甚微，甚至引起少数教职工的反感（见图</w:t>
      </w:r>
      <w:r w:rsidR="009434C8" w:rsidRPr="009274CB">
        <w:rPr>
          <w:rFonts w:ascii="Times New Roman" w:hAnsi="Times New Roman" w:cs="Times New Roman"/>
          <w:sz w:val="24"/>
          <w:szCs w:val="24"/>
        </w:rPr>
        <w:t>3</w:t>
      </w:r>
      <w:r w:rsidR="009434C8" w:rsidRPr="009274CB">
        <w:rPr>
          <w:rFonts w:asciiTheme="minorEastAsia" w:hAnsiTheme="minorEastAsia" w:hint="eastAsia"/>
          <w:sz w:val="24"/>
          <w:szCs w:val="24"/>
        </w:rPr>
        <w:t>）。</w:t>
      </w:r>
    </w:p>
    <w:p w:rsidR="009274CB" w:rsidRPr="009274CB" w:rsidRDefault="009274CB" w:rsidP="00432CA4">
      <w:pPr>
        <w:spacing w:line="360" w:lineRule="auto"/>
        <w:ind w:firstLineChars="200" w:firstLine="480"/>
        <w:rPr>
          <w:rFonts w:asciiTheme="minorEastAsia" w:hAnsiTheme="minorEastAsia"/>
          <w:sz w:val="24"/>
          <w:szCs w:val="24"/>
        </w:rPr>
      </w:pPr>
    </w:p>
    <w:tbl>
      <w:tblPr>
        <w:tblStyle w:val="a9"/>
        <w:tblW w:w="0" w:type="auto"/>
        <w:jc w:val="center"/>
        <w:tblInd w:w="-2200" w:type="dxa"/>
        <w:tblLook w:val="04A0"/>
      </w:tblPr>
      <w:tblGrid>
        <w:gridCol w:w="4151"/>
        <w:gridCol w:w="2126"/>
      </w:tblGrid>
      <w:tr w:rsidR="00082605" w:rsidRPr="009274CB" w:rsidTr="00432CA4">
        <w:trPr>
          <w:jc w:val="center"/>
        </w:trPr>
        <w:tc>
          <w:tcPr>
            <w:tcW w:w="6277" w:type="dxa"/>
            <w:gridSpan w:val="2"/>
          </w:tcPr>
          <w:p w:rsidR="00082605" w:rsidRPr="009274CB" w:rsidRDefault="00082605" w:rsidP="00432CA4">
            <w:pPr>
              <w:spacing w:line="360" w:lineRule="auto"/>
              <w:jc w:val="center"/>
              <w:rPr>
                <w:b/>
                <w:szCs w:val="21"/>
              </w:rPr>
            </w:pPr>
            <w:r w:rsidRPr="009274CB">
              <w:rPr>
                <w:rFonts w:hint="eastAsia"/>
                <w:b/>
                <w:szCs w:val="21"/>
              </w:rPr>
              <w:t>您所在工会进行价值观融入的方法</w:t>
            </w:r>
          </w:p>
        </w:tc>
      </w:tr>
      <w:tr w:rsidR="00082605" w:rsidRPr="009274CB" w:rsidTr="00432CA4">
        <w:trPr>
          <w:jc w:val="center"/>
        </w:trPr>
        <w:tc>
          <w:tcPr>
            <w:tcW w:w="4151" w:type="dxa"/>
          </w:tcPr>
          <w:p w:rsidR="00082605" w:rsidRPr="009274CB" w:rsidRDefault="00082605" w:rsidP="00432CA4">
            <w:pPr>
              <w:spacing w:line="360" w:lineRule="auto"/>
              <w:rPr>
                <w:szCs w:val="21"/>
              </w:rPr>
            </w:pPr>
            <w:r w:rsidRPr="009274CB">
              <w:rPr>
                <w:rFonts w:hint="eastAsia"/>
                <w:szCs w:val="21"/>
              </w:rPr>
              <w:t>1.</w:t>
            </w:r>
            <w:r w:rsidRPr="009274CB">
              <w:rPr>
                <w:rFonts w:hint="eastAsia"/>
                <w:szCs w:val="21"/>
              </w:rPr>
              <w:t>讲座，报告</w:t>
            </w:r>
          </w:p>
        </w:tc>
        <w:tc>
          <w:tcPr>
            <w:tcW w:w="2126" w:type="dxa"/>
          </w:tcPr>
          <w:p w:rsidR="00082605" w:rsidRPr="009274CB" w:rsidRDefault="00082605" w:rsidP="00432CA4">
            <w:pPr>
              <w:spacing w:line="360" w:lineRule="auto"/>
              <w:jc w:val="center"/>
              <w:rPr>
                <w:szCs w:val="21"/>
              </w:rPr>
            </w:pPr>
            <w:r w:rsidRPr="009274CB">
              <w:rPr>
                <w:rFonts w:hint="eastAsia"/>
                <w:szCs w:val="21"/>
              </w:rPr>
              <w:t>47.7%</w:t>
            </w:r>
          </w:p>
        </w:tc>
      </w:tr>
      <w:tr w:rsidR="00082605" w:rsidRPr="009274CB" w:rsidTr="00432CA4">
        <w:trPr>
          <w:jc w:val="center"/>
        </w:trPr>
        <w:tc>
          <w:tcPr>
            <w:tcW w:w="4151" w:type="dxa"/>
          </w:tcPr>
          <w:p w:rsidR="00082605" w:rsidRPr="009274CB" w:rsidRDefault="00082605" w:rsidP="00432CA4">
            <w:pPr>
              <w:spacing w:line="360" w:lineRule="auto"/>
              <w:rPr>
                <w:szCs w:val="21"/>
              </w:rPr>
            </w:pPr>
            <w:r w:rsidRPr="009274CB">
              <w:rPr>
                <w:rFonts w:hint="eastAsia"/>
                <w:szCs w:val="21"/>
              </w:rPr>
              <w:t>2.</w:t>
            </w:r>
            <w:r w:rsidRPr="009274CB">
              <w:rPr>
                <w:rFonts w:hint="eastAsia"/>
                <w:szCs w:val="21"/>
              </w:rPr>
              <w:t>讨论，辩论赛</w:t>
            </w:r>
          </w:p>
        </w:tc>
        <w:tc>
          <w:tcPr>
            <w:tcW w:w="2126" w:type="dxa"/>
          </w:tcPr>
          <w:p w:rsidR="00082605" w:rsidRPr="009274CB" w:rsidRDefault="00082605" w:rsidP="00432CA4">
            <w:pPr>
              <w:spacing w:line="360" w:lineRule="auto"/>
              <w:jc w:val="center"/>
              <w:rPr>
                <w:szCs w:val="21"/>
              </w:rPr>
            </w:pPr>
            <w:r w:rsidRPr="009274CB">
              <w:rPr>
                <w:rFonts w:hint="eastAsia"/>
                <w:szCs w:val="21"/>
              </w:rPr>
              <w:t>10.2%</w:t>
            </w:r>
          </w:p>
        </w:tc>
      </w:tr>
      <w:tr w:rsidR="00082605" w:rsidRPr="009274CB" w:rsidTr="00432CA4">
        <w:trPr>
          <w:jc w:val="center"/>
        </w:trPr>
        <w:tc>
          <w:tcPr>
            <w:tcW w:w="4151" w:type="dxa"/>
          </w:tcPr>
          <w:p w:rsidR="00082605" w:rsidRPr="009274CB" w:rsidRDefault="00082605" w:rsidP="00432CA4">
            <w:pPr>
              <w:spacing w:line="360" w:lineRule="auto"/>
              <w:rPr>
                <w:szCs w:val="21"/>
              </w:rPr>
            </w:pPr>
            <w:r w:rsidRPr="009274CB">
              <w:rPr>
                <w:rFonts w:hint="eastAsia"/>
                <w:szCs w:val="21"/>
              </w:rPr>
              <w:t>3.</w:t>
            </w:r>
            <w:r w:rsidRPr="009274CB">
              <w:rPr>
                <w:rFonts w:hint="eastAsia"/>
                <w:szCs w:val="21"/>
              </w:rPr>
              <w:t>社会实践</w:t>
            </w:r>
          </w:p>
        </w:tc>
        <w:tc>
          <w:tcPr>
            <w:tcW w:w="2126" w:type="dxa"/>
          </w:tcPr>
          <w:p w:rsidR="00082605" w:rsidRPr="009274CB" w:rsidRDefault="00082605" w:rsidP="00432CA4">
            <w:pPr>
              <w:spacing w:line="360" w:lineRule="auto"/>
              <w:jc w:val="center"/>
              <w:rPr>
                <w:szCs w:val="21"/>
              </w:rPr>
            </w:pPr>
            <w:r w:rsidRPr="009274CB">
              <w:rPr>
                <w:rFonts w:hint="eastAsia"/>
                <w:szCs w:val="21"/>
              </w:rPr>
              <w:t>7.3%</w:t>
            </w:r>
          </w:p>
        </w:tc>
      </w:tr>
      <w:tr w:rsidR="00082605" w:rsidRPr="009274CB" w:rsidTr="00432CA4">
        <w:trPr>
          <w:jc w:val="center"/>
        </w:trPr>
        <w:tc>
          <w:tcPr>
            <w:tcW w:w="4151" w:type="dxa"/>
          </w:tcPr>
          <w:p w:rsidR="00082605" w:rsidRPr="009274CB" w:rsidRDefault="00082605" w:rsidP="00432CA4">
            <w:pPr>
              <w:spacing w:line="360" w:lineRule="auto"/>
              <w:rPr>
                <w:szCs w:val="21"/>
              </w:rPr>
            </w:pPr>
            <w:r w:rsidRPr="009274CB">
              <w:rPr>
                <w:rFonts w:hint="eastAsia"/>
                <w:szCs w:val="21"/>
              </w:rPr>
              <w:t>4.</w:t>
            </w:r>
            <w:r w:rsidRPr="009274CB">
              <w:rPr>
                <w:rFonts w:hint="eastAsia"/>
                <w:szCs w:val="21"/>
              </w:rPr>
              <w:t>文体活动</w:t>
            </w:r>
          </w:p>
        </w:tc>
        <w:tc>
          <w:tcPr>
            <w:tcW w:w="2126" w:type="dxa"/>
          </w:tcPr>
          <w:p w:rsidR="00082605" w:rsidRPr="009274CB" w:rsidRDefault="00082605" w:rsidP="00432CA4">
            <w:pPr>
              <w:spacing w:line="360" w:lineRule="auto"/>
              <w:jc w:val="center"/>
              <w:rPr>
                <w:szCs w:val="21"/>
              </w:rPr>
            </w:pPr>
            <w:r w:rsidRPr="009274CB">
              <w:rPr>
                <w:rFonts w:hint="eastAsia"/>
                <w:szCs w:val="21"/>
              </w:rPr>
              <w:t>21.8%</w:t>
            </w:r>
          </w:p>
        </w:tc>
      </w:tr>
      <w:tr w:rsidR="00082605" w:rsidRPr="009274CB" w:rsidTr="00432CA4">
        <w:trPr>
          <w:jc w:val="center"/>
        </w:trPr>
        <w:tc>
          <w:tcPr>
            <w:tcW w:w="4151" w:type="dxa"/>
          </w:tcPr>
          <w:p w:rsidR="00082605" w:rsidRPr="009274CB" w:rsidRDefault="00082605" w:rsidP="00432CA4">
            <w:pPr>
              <w:spacing w:line="360" w:lineRule="auto"/>
              <w:rPr>
                <w:szCs w:val="21"/>
              </w:rPr>
            </w:pPr>
            <w:r w:rsidRPr="009274CB">
              <w:rPr>
                <w:rFonts w:hint="eastAsia"/>
                <w:szCs w:val="21"/>
              </w:rPr>
              <w:t>5.</w:t>
            </w:r>
            <w:r w:rsidRPr="009274CB">
              <w:rPr>
                <w:rFonts w:hint="eastAsia"/>
                <w:szCs w:val="21"/>
              </w:rPr>
              <w:t>其他</w:t>
            </w:r>
          </w:p>
        </w:tc>
        <w:tc>
          <w:tcPr>
            <w:tcW w:w="2126" w:type="dxa"/>
          </w:tcPr>
          <w:p w:rsidR="00082605" w:rsidRPr="009274CB" w:rsidRDefault="00082605" w:rsidP="00432CA4">
            <w:pPr>
              <w:spacing w:line="360" w:lineRule="auto"/>
              <w:jc w:val="center"/>
              <w:rPr>
                <w:szCs w:val="21"/>
              </w:rPr>
            </w:pPr>
            <w:r w:rsidRPr="009274CB">
              <w:rPr>
                <w:rFonts w:hint="eastAsia"/>
                <w:szCs w:val="21"/>
              </w:rPr>
              <w:t>13%</w:t>
            </w:r>
          </w:p>
        </w:tc>
      </w:tr>
      <w:tr w:rsidR="00082605" w:rsidRPr="009274CB" w:rsidTr="00432CA4">
        <w:trPr>
          <w:jc w:val="center"/>
        </w:trPr>
        <w:tc>
          <w:tcPr>
            <w:tcW w:w="4151" w:type="dxa"/>
          </w:tcPr>
          <w:p w:rsidR="00082605" w:rsidRPr="009274CB" w:rsidRDefault="00082605" w:rsidP="00432CA4">
            <w:pPr>
              <w:spacing w:line="360" w:lineRule="auto"/>
              <w:rPr>
                <w:szCs w:val="21"/>
              </w:rPr>
            </w:pPr>
            <w:r w:rsidRPr="009274CB">
              <w:rPr>
                <w:rFonts w:hint="eastAsia"/>
                <w:szCs w:val="21"/>
              </w:rPr>
              <w:t>合计</w:t>
            </w:r>
          </w:p>
        </w:tc>
        <w:tc>
          <w:tcPr>
            <w:tcW w:w="2126" w:type="dxa"/>
          </w:tcPr>
          <w:p w:rsidR="00082605" w:rsidRPr="009274CB" w:rsidRDefault="00082605" w:rsidP="00432CA4">
            <w:pPr>
              <w:spacing w:line="360" w:lineRule="auto"/>
              <w:jc w:val="center"/>
              <w:rPr>
                <w:szCs w:val="21"/>
              </w:rPr>
            </w:pPr>
            <w:r w:rsidRPr="009274CB">
              <w:rPr>
                <w:rFonts w:hint="eastAsia"/>
                <w:szCs w:val="21"/>
              </w:rPr>
              <w:t>100%</w:t>
            </w:r>
          </w:p>
        </w:tc>
      </w:tr>
    </w:tbl>
    <w:p w:rsidR="009274CB" w:rsidRDefault="009274CB" w:rsidP="00432CA4">
      <w:pPr>
        <w:spacing w:line="360" w:lineRule="auto"/>
        <w:ind w:firstLineChars="200" w:firstLine="482"/>
        <w:rPr>
          <w:rFonts w:ascii="Times New Roman" w:hAnsi="Times New Roman" w:cs="Times New Roman"/>
          <w:b/>
          <w:sz w:val="24"/>
          <w:szCs w:val="24"/>
        </w:rPr>
      </w:pPr>
    </w:p>
    <w:p w:rsidR="00432CA4" w:rsidRDefault="00432CA4" w:rsidP="00432CA4">
      <w:pPr>
        <w:spacing w:line="360" w:lineRule="auto"/>
        <w:ind w:firstLineChars="200" w:firstLine="482"/>
        <w:rPr>
          <w:rFonts w:ascii="Times New Roman" w:hAnsi="Times New Roman" w:cs="Times New Roman"/>
          <w:b/>
          <w:sz w:val="24"/>
          <w:szCs w:val="24"/>
        </w:rPr>
      </w:pPr>
    </w:p>
    <w:p w:rsidR="009434C8" w:rsidRPr="009274CB" w:rsidRDefault="009434C8" w:rsidP="00432CA4">
      <w:pPr>
        <w:spacing w:line="360" w:lineRule="auto"/>
        <w:ind w:firstLineChars="200" w:firstLine="480"/>
        <w:rPr>
          <w:rFonts w:asciiTheme="minorEastAsia" w:hAnsiTheme="minorEastAsia"/>
          <w:sz w:val="24"/>
          <w:szCs w:val="24"/>
        </w:rPr>
      </w:pPr>
      <w:r w:rsidRPr="009274CB">
        <w:rPr>
          <w:rFonts w:ascii="Times New Roman" w:hAnsi="Times New Roman" w:cs="Times New Roman"/>
          <w:sz w:val="24"/>
          <w:szCs w:val="24"/>
        </w:rPr>
        <w:lastRenderedPageBreak/>
        <w:t>4.</w:t>
      </w:r>
      <w:r w:rsidR="001A50E1" w:rsidRPr="009274CB">
        <w:rPr>
          <w:rFonts w:ascii="Times New Roman" w:hAnsi="Times New Roman" w:cs="Times New Roman"/>
          <w:sz w:val="24"/>
          <w:szCs w:val="24"/>
        </w:rPr>
        <w:t xml:space="preserve"> </w:t>
      </w:r>
      <w:r w:rsidR="001A50E1" w:rsidRPr="009274CB">
        <w:rPr>
          <w:rFonts w:asciiTheme="minorEastAsia" w:hAnsiTheme="minorEastAsia" w:hint="eastAsia"/>
          <w:sz w:val="24"/>
          <w:szCs w:val="24"/>
        </w:rPr>
        <w:t>解决实际问题的能力不足</w:t>
      </w:r>
    </w:p>
    <w:p w:rsidR="001A50E1" w:rsidRDefault="00DA09AC"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随着改革的深化，多种经济成分、多种经营方式和多种分配方式的出现，社会利益趋向多样化，各个利益群体之间的矛盾也变得突出起来。这对工会“协调劳动关系”“维护职工权益”的能力提出了新的考验。在问卷中，有</w:t>
      </w:r>
      <w:r w:rsidR="000A2E36" w:rsidRPr="009274CB">
        <w:rPr>
          <w:rFonts w:ascii="Times New Roman" w:hAnsi="Times New Roman" w:cs="Times New Roman" w:hint="eastAsia"/>
          <w:sz w:val="24"/>
          <w:szCs w:val="24"/>
        </w:rPr>
        <w:t>5</w:t>
      </w:r>
      <w:r w:rsidR="00A86451" w:rsidRPr="009274CB">
        <w:rPr>
          <w:rFonts w:ascii="Times New Roman" w:hAnsi="Times New Roman" w:cs="Times New Roman" w:hint="eastAsia"/>
          <w:sz w:val="24"/>
          <w:szCs w:val="24"/>
        </w:rPr>
        <w:t>2</w:t>
      </w:r>
      <w:r w:rsidRPr="009274CB">
        <w:rPr>
          <w:rFonts w:ascii="Times New Roman" w:hAnsi="Times New Roman" w:cs="Times New Roman"/>
          <w:sz w:val="24"/>
          <w:szCs w:val="24"/>
        </w:rPr>
        <w:t>.6%</w:t>
      </w:r>
      <w:r w:rsidR="000A2E36" w:rsidRPr="009274CB">
        <w:rPr>
          <w:rFonts w:asciiTheme="minorEastAsia" w:hAnsiTheme="minorEastAsia" w:hint="eastAsia"/>
          <w:sz w:val="24"/>
          <w:szCs w:val="24"/>
        </w:rPr>
        <w:t>的被调查者认为，工会在这方面能够提供一定帮助，具有润滑油的作用</w:t>
      </w:r>
      <w:r w:rsidRPr="009274CB">
        <w:rPr>
          <w:rFonts w:asciiTheme="minorEastAsia" w:hAnsiTheme="minorEastAsia" w:hint="eastAsia"/>
          <w:sz w:val="24"/>
          <w:szCs w:val="24"/>
        </w:rPr>
        <w:t>，也有</w:t>
      </w:r>
      <w:r w:rsidR="000A2E36" w:rsidRPr="009274CB">
        <w:rPr>
          <w:rFonts w:ascii="Times New Roman" w:hAnsi="Times New Roman" w:cs="Times New Roman" w:hint="eastAsia"/>
          <w:sz w:val="24"/>
          <w:szCs w:val="24"/>
        </w:rPr>
        <w:t>相当一部分</w:t>
      </w:r>
      <w:r w:rsidR="000A2E36" w:rsidRPr="009274CB">
        <w:rPr>
          <w:rFonts w:asciiTheme="minorEastAsia" w:hAnsiTheme="minorEastAsia" w:hint="eastAsia"/>
          <w:sz w:val="24"/>
          <w:szCs w:val="24"/>
        </w:rPr>
        <w:t>被调查者认为作用不大，不太满意</w:t>
      </w:r>
      <w:r w:rsidR="00B43AD9" w:rsidRPr="009274CB">
        <w:rPr>
          <w:rFonts w:asciiTheme="minorEastAsia" w:hAnsiTheme="minorEastAsia" w:hint="eastAsia"/>
          <w:sz w:val="24"/>
          <w:szCs w:val="24"/>
        </w:rPr>
        <w:t>（见图</w:t>
      </w:r>
      <w:r w:rsidR="00B43AD9" w:rsidRPr="009274CB">
        <w:rPr>
          <w:rFonts w:ascii="Times New Roman" w:hAnsi="Times New Roman" w:cs="Times New Roman"/>
          <w:sz w:val="24"/>
          <w:szCs w:val="24"/>
        </w:rPr>
        <w:t>4</w:t>
      </w:r>
      <w:r w:rsidR="00B43AD9" w:rsidRPr="009274CB">
        <w:rPr>
          <w:rFonts w:asciiTheme="minorEastAsia" w:hAnsiTheme="minorEastAsia" w:hint="eastAsia"/>
          <w:sz w:val="24"/>
          <w:szCs w:val="24"/>
        </w:rPr>
        <w:t>），</w:t>
      </w:r>
      <w:r w:rsidRPr="009274CB">
        <w:rPr>
          <w:rFonts w:asciiTheme="minorEastAsia" w:hAnsiTheme="minorEastAsia" w:hint="eastAsia"/>
          <w:sz w:val="24"/>
          <w:szCs w:val="24"/>
        </w:rPr>
        <w:t>其主要原因</w:t>
      </w:r>
      <w:r w:rsidR="00B43AD9" w:rsidRPr="009274CB">
        <w:rPr>
          <w:rFonts w:asciiTheme="minorEastAsia" w:hAnsiTheme="minorEastAsia" w:hint="eastAsia"/>
          <w:sz w:val="24"/>
          <w:szCs w:val="24"/>
        </w:rPr>
        <w:t>是高校工会对职工利益代表者的角色认同不够，上情下达和下情上大的渠道不畅通，以及缺乏权益维护的支持机制等。</w:t>
      </w:r>
      <w:r w:rsidR="00954729" w:rsidRPr="009274CB">
        <w:rPr>
          <w:rFonts w:asciiTheme="minorEastAsia" w:hAnsiTheme="minorEastAsia" w:hint="eastAsia"/>
          <w:sz w:val="24"/>
          <w:szCs w:val="24"/>
        </w:rPr>
        <w:t>教职工实际问题得不到有效解决，一定程度上影响了其对社会主义核心价值观的认同和践行。</w:t>
      </w:r>
    </w:p>
    <w:p w:rsidR="009274CB" w:rsidRPr="009274CB" w:rsidRDefault="009274CB" w:rsidP="00432CA4">
      <w:pPr>
        <w:spacing w:line="360" w:lineRule="auto"/>
        <w:ind w:firstLineChars="200" w:firstLine="480"/>
        <w:rPr>
          <w:rFonts w:asciiTheme="minorEastAsia" w:hAnsiTheme="minorEastAsia"/>
          <w:sz w:val="24"/>
          <w:szCs w:val="24"/>
        </w:rPr>
      </w:pPr>
    </w:p>
    <w:p w:rsidR="001A50E1" w:rsidRPr="009274CB" w:rsidRDefault="00082605" w:rsidP="00432CA4">
      <w:pPr>
        <w:spacing w:line="360" w:lineRule="auto"/>
        <w:ind w:firstLineChars="200" w:firstLine="480"/>
        <w:jc w:val="center"/>
        <w:rPr>
          <w:rFonts w:asciiTheme="minorEastAsia" w:hAnsiTheme="minorEastAsia"/>
          <w:sz w:val="24"/>
          <w:szCs w:val="24"/>
        </w:rPr>
      </w:pPr>
      <w:r w:rsidRPr="009274CB">
        <w:rPr>
          <w:rFonts w:asciiTheme="minorEastAsia" w:hAnsiTheme="minorEastAsia" w:hint="eastAsia"/>
          <w:noProof/>
          <w:sz w:val="24"/>
          <w:szCs w:val="24"/>
        </w:rPr>
        <w:drawing>
          <wp:inline distT="0" distB="0" distL="0" distR="0">
            <wp:extent cx="3857625" cy="2352675"/>
            <wp:effectExtent l="19050" t="0" r="9525"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20A8B" w:rsidRPr="009274CB" w:rsidRDefault="00720A8B" w:rsidP="00432CA4">
      <w:pPr>
        <w:spacing w:line="360" w:lineRule="auto"/>
        <w:ind w:firstLineChars="200" w:firstLine="482"/>
        <w:rPr>
          <w:rFonts w:ascii="Times New Roman" w:hAnsi="Times New Roman" w:cs="Times New Roman"/>
          <w:b/>
          <w:sz w:val="24"/>
          <w:szCs w:val="24"/>
        </w:rPr>
      </w:pPr>
    </w:p>
    <w:p w:rsidR="00B43AD9" w:rsidRPr="005276C2" w:rsidRDefault="00B43AD9" w:rsidP="00432CA4">
      <w:pPr>
        <w:spacing w:line="360" w:lineRule="auto"/>
        <w:ind w:firstLineChars="200" w:firstLine="480"/>
        <w:rPr>
          <w:rFonts w:asciiTheme="minorEastAsia" w:hAnsiTheme="minorEastAsia"/>
          <w:sz w:val="24"/>
          <w:szCs w:val="24"/>
        </w:rPr>
      </w:pPr>
      <w:r w:rsidRPr="005276C2">
        <w:rPr>
          <w:rFonts w:ascii="Times New Roman" w:hAnsi="Times New Roman" w:cs="Times New Roman"/>
          <w:sz w:val="24"/>
          <w:szCs w:val="24"/>
        </w:rPr>
        <w:t>5.</w:t>
      </w:r>
      <w:r w:rsidRPr="005276C2">
        <w:rPr>
          <w:rFonts w:asciiTheme="minorEastAsia" w:hAnsiTheme="minorEastAsia" w:hint="eastAsia"/>
          <w:sz w:val="24"/>
          <w:szCs w:val="24"/>
        </w:rPr>
        <w:t xml:space="preserve"> 工作成效预期评价制度缺失</w:t>
      </w:r>
    </w:p>
    <w:p w:rsidR="00B43AD9" w:rsidRDefault="00954729"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由于工会的基本职能被淡化，有少数人认为，工会就是养闲人、无事做，最多发发东西，组织组织活动，简单的搞搞福利等，所以对工会在推进教职工践行社会主义核心价值观中的重要作用认识不足，对其工作成效的评价制度也不健全。在调查中，有</w:t>
      </w:r>
      <w:r w:rsidR="004E710D" w:rsidRPr="009274CB">
        <w:rPr>
          <w:rFonts w:ascii="Times New Roman" w:hAnsi="Times New Roman" w:cs="Times New Roman" w:hint="eastAsia"/>
          <w:sz w:val="24"/>
          <w:szCs w:val="24"/>
        </w:rPr>
        <w:t>6</w:t>
      </w:r>
      <w:r w:rsidR="005707D5" w:rsidRPr="009274CB">
        <w:rPr>
          <w:rFonts w:ascii="Times New Roman" w:hAnsi="Times New Roman" w:cs="Times New Roman" w:hint="eastAsia"/>
          <w:sz w:val="24"/>
          <w:szCs w:val="24"/>
        </w:rPr>
        <w:t>5</w:t>
      </w:r>
      <w:r w:rsidRPr="009274CB">
        <w:rPr>
          <w:rFonts w:ascii="Times New Roman" w:hAnsi="Times New Roman" w:cs="Times New Roman"/>
          <w:sz w:val="24"/>
          <w:szCs w:val="24"/>
        </w:rPr>
        <w:t>.8%</w:t>
      </w:r>
      <w:r w:rsidRPr="009274CB">
        <w:rPr>
          <w:rFonts w:asciiTheme="minorEastAsia" w:hAnsiTheme="minorEastAsia" w:hint="eastAsia"/>
          <w:sz w:val="24"/>
          <w:szCs w:val="24"/>
        </w:rPr>
        <w:t>的高校</w:t>
      </w:r>
      <w:r w:rsidR="002A622C" w:rsidRPr="009274CB">
        <w:rPr>
          <w:rFonts w:asciiTheme="minorEastAsia" w:hAnsiTheme="minorEastAsia" w:hint="eastAsia"/>
          <w:sz w:val="24"/>
          <w:szCs w:val="24"/>
        </w:rPr>
        <w:t>几乎</w:t>
      </w:r>
      <w:r w:rsidRPr="009274CB">
        <w:rPr>
          <w:rFonts w:asciiTheme="minorEastAsia" w:hAnsiTheme="minorEastAsia" w:hint="eastAsia"/>
          <w:sz w:val="24"/>
          <w:szCs w:val="24"/>
        </w:rPr>
        <w:t>没有建立对工会助力推进社会主义核心价值观</w:t>
      </w:r>
      <w:r w:rsidR="002C2D8C" w:rsidRPr="009274CB">
        <w:rPr>
          <w:rFonts w:asciiTheme="minorEastAsia" w:hAnsiTheme="minorEastAsia" w:hint="eastAsia"/>
          <w:sz w:val="24"/>
          <w:szCs w:val="24"/>
        </w:rPr>
        <w:t>的考评办法和奖惩措施，甚至有</w:t>
      </w:r>
      <w:r w:rsidR="005707D5" w:rsidRPr="009274CB">
        <w:rPr>
          <w:rFonts w:ascii="Times New Roman" w:hAnsi="Times New Roman" w:cs="Times New Roman" w:hint="eastAsia"/>
          <w:sz w:val="24"/>
          <w:szCs w:val="24"/>
        </w:rPr>
        <w:t>20</w:t>
      </w:r>
      <w:r w:rsidR="002C2D8C" w:rsidRPr="009274CB">
        <w:rPr>
          <w:rFonts w:ascii="Times New Roman" w:hAnsi="Times New Roman" w:cs="Times New Roman"/>
          <w:sz w:val="24"/>
          <w:szCs w:val="24"/>
        </w:rPr>
        <w:t>.4%</w:t>
      </w:r>
      <w:r w:rsidR="00680335" w:rsidRPr="009274CB">
        <w:rPr>
          <w:rFonts w:asciiTheme="minorEastAsia" w:hAnsiTheme="minorEastAsia" w:hint="eastAsia"/>
          <w:sz w:val="24"/>
          <w:szCs w:val="24"/>
        </w:rPr>
        <w:t>的被调查者认为，建立这样的评价办法会干扰工会的正常工作</w:t>
      </w:r>
      <w:r w:rsidR="002C2D8C" w:rsidRPr="009274CB">
        <w:rPr>
          <w:rFonts w:asciiTheme="minorEastAsia" w:hAnsiTheme="minorEastAsia" w:hint="eastAsia"/>
          <w:sz w:val="24"/>
          <w:szCs w:val="24"/>
        </w:rPr>
        <w:t>（见图</w:t>
      </w:r>
      <w:r w:rsidR="002C2D8C" w:rsidRPr="009274CB">
        <w:rPr>
          <w:rFonts w:ascii="Times New Roman" w:hAnsi="Times New Roman" w:cs="Times New Roman"/>
          <w:sz w:val="24"/>
          <w:szCs w:val="24"/>
        </w:rPr>
        <w:t>5</w:t>
      </w:r>
      <w:r w:rsidR="002C2D8C" w:rsidRPr="009274CB">
        <w:rPr>
          <w:rFonts w:asciiTheme="minorEastAsia" w:hAnsiTheme="minorEastAsia" w:hint="eastAsia"/>
          <w:sz w:val="24"/>
          <w:szCs w:val="24"/>
        </w:rPr>
        <w:t>）。由于缺乏完善的考核体系，工会做与不做这方面的助力工作，对自身影响都不大，这对合力推进教职工践行社会主义核心价值观是极为不利的。</w:t>
      </w:r>
    </w:p>
    <w:p w:rsidR="005276C2" w:rsidRPr="009274CB" w:rsidRDefault="005276C2" w:rsidP="00432CA4">
      <w:pPr>
        <w:spacing w:line="360" w:lineRule="auto"/>
        <w:ind w:firstLineChars="200" w:firstLine="480"/>
        <w:rPr>
          <w:rFonts w:asciiTheme="minorEastAsia" w:hAnsiTheme="minorEastAsia"/>
          <w:sz w:val="24"/>
          <w:szCs w:val="24"/>
        </w:rPr>
      </w:pPr>
    </w:p>
    <w:p w:rsidR="002C2D8C" w:rsidRPr="009274CB" w:rsidRDefault="00001F61" w:rsidP="00432CA4">
      <w:pPr>
        <w:spacing w:line="360" w:lineRule="auto"/>
        <w:ind w:firstLineChars="200" w:firstLine="480"/>
        <w:jc w:val="center"/>
        <w:rPr>
          <w:rFonts w:asciiTheme="minorEastAsia" w:hAnsiTheme="minorEastAsia"/>
          <w:sz w:val="24"/>
          <w:szCs w:val="24"/>
        </w:rPr>
      </w:pPr>
      <w:bookmarkStart w:id="0" w:name="_GoBack"/>
      <w:r w:rsidRPr="009274CB">
        <w:rPr>
          <w:rFonts w:asciiTheme="minorEastAsia" w:hAnsiTheme="minorEastAsia" w:hint="eastAsia"/>
          <w:noProof/>
          <w:sz w:val="24"/>
          <w:szCs w:val="24"/>
        </w:rPr>
        <w:lastRenderedPageBreak/>
        <w:drawing>
          <wp:inline distT="0" distB="0" distL="0" distR="0">
            <wp:extent cx="3857625" cy="2324100"/>
            <wp:effectExtent l="19050" t="0" r="9525"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End w:id="0"/>
    </w:p>
    <w:p w:rsidR="005276C2" w:rsidRDefault="005276C2" w:rsidP="00432CA4">
      <w:pPr>
        <w:spacing w:line="360" w:lineRule="auto"/>
        <w:ind w:firstLineChars="200" w:firstLine="480"/>
        <w:rPr>
          <w:rFonts w:ascii="黑体" w:eastAsia="黑体" w:hAnsiTheme="minorEastAsia"/>
          <w:sz w:val="24"/>
          <w:szCs w:val="24"/>
        </w:rPr>
      </w:pPr>
    </w:p>
    <w:p w:rsidR="005707D5" w:rsidRPr="00432CA4" w:rsidRDefault="005707D5" w:rsidP="00432CA4">
      <w:pPr>
        <w:pStyle w:val="a5"/>
        <w:numPr>
          <w:ilvl w:val="0"/>
          <w:numId w:val="15"/>
        </w:numPr>
        <w:spacing w:line="360" w:lineRule="auto"/>
        <w:ind w:firstLineChars="0"/>
        <w:rPr>
          <w:rFonts w:ascii="黑体" w:eastAsia="黑体" w:hAnsiTheme="minorEastAsia"/>
        </w:rPr>
      </w:pPr>
      <w:r w:rsidRPr="00432CA4">
        <w:rPr>
          <w:rFonts w:asciiTheme="majorEastAsia" w:eastAsiaTheme="majorEastAsia" w:hAnsiTheme="majorEastAsia" w:hint="eastAsia"/>
          <w:b/>
        </w:rPr>
        <w:t>高校工会推进教职工践行社会主义核心价值观的机制</w:t>
      </w:r>
      <w:r w:rsidR="00A84BAF" w:rsidRPr="009274CB">
        <w:rPr>
          <w:rStyle w:val="a4"/>
          <w:rFonts w:ascii="黑体" w:eastAsia="黑体" w:hAnsiTheme="minorEastAsia"/>
        </w:rPr>
        <w:footnoteReference w:id="5"/>
      </w:r>
    </w:p>
    <w:p w:rsidR="00432CA4" w:rsidRDefault="00666F5F"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从制度学的视野来看，制度的实施关键是奖惩机制的实施。但社会主义核心价值观工作的宽领域、多人群以及不同的领导体制，使得高校工会推进教职工践行社会主义核心价值观的工作表现得非常复杂。这样看来，增强高校工会助力社会主义核心价值观工作成效，需要对于相应的工作机制进行优化。</w:t>
      </w:r>
      <w:r w:rsidR="005707D5" w:rsidRPr="009274CB">
        <w:rPr>
          <w:rFonts w:asciiTheme="minorEastAsia" w:hAnsiTheme="minorEastAsia" w:hint="eastAsia"/>
          <w:sz w:val="24"/>
          <w:szCs w:val="24"/>
        </w:rPr>
        <w:t>根据</w:t>
      </w:r>
      <w:r w:rsidRPr="009274CB">
        <w:rPr>
          <w:rFonts w:asciiTheme="minorEastAsia" w:hAnsiTheme="minorEastAsia" w:hint="eastAsia"/>
          <w:sz w:val="24"/>
          <w:szCs w:val="24"/>
        </w:rPr>
        <w:t>当前</w:t>
      </w:r>
      <w:r w:rsidR="005707D5" w:rsidRPr="009274CB">
        <w:rPr>
          <w:rFonts w:asciiTheme="minorEastAsia" w:hAnsiTheme="minorEastAsia" w:hint="eastAsia"/>
          <w:sz w:val="24"/>
          <w:szCs w:val="24"/>
        </w:rPr>
        <w:t>实际工作需要，我们要逐步建立健全一整套相互联系、相互作用、互相制约的工作体制和管理规范，让教职工践行社会主义核心价值观常态化、制度化。</w:t>
      </w:r>
    </w:p>
    <w:p w:rsidR="005707D5" w:rsidRPr="00432CA4" w:rsidRDefault="005707D5" w:rsidP="00432CA4">
      <w:pPr>
        <w:pStyle w:val="a5"/>
        <w:numPr>
          <w:ilvl w:val="0"/>
          <w:numId w:val="17"/>
        </w:numPr>
        <w:spacing w:line="360" w:lineRule="auto"/>
        <w:ind w:firstLineChars="0"/>
        <w:rPr>
          <w:rFonts w:ascii="Times New Roman" w:hAnsi="Times New Roman" w:cs="Times New Roman"/>
        </w:rPr>
      </w:pPr>
      <w:r w:rsidRPr="00432CA4">
        <w:rPr>
          <w:rFonts w:ascii="Times New Roman" w:hAnsiTheme="minorEastAsia" w:cs="Times New Roman"/>
        </w:rPr>
        <w:t>建立职责明确、相互联动的组织协调机制</w:t>
      </w:r>
    </w:p>
    <w:p w:rsidR="005707D5" w:rsidRPr="009274CB" w:rsidRDefault="005707D5"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长期以来，人们对高校工会工作存在一些认识上的误区，认为工会的主要工作就是服务教职工、发放福利、开展文体活动等，因而自觉不自觉地忽视了工会的另一项重要功能——职工教育职责。我国工会章程对此有明确有规定，即工会不仅“是党联系职工群众的桥梁和纽带”，而且肩负着“教育广大教职工不断提高思想道德素质和科学文化素质”的重任。高校工会应重视这一职能，根据自身优势和特点，协调各方力量，建立起推动教职工践行社会主义核心价值观的联动机制。</w:t>
      </w:r>
    </w:p>
    <w:p w:rsidR="005707D5" w:rsidRPr="009274CB" w:rsidRDefault="005707D5"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color w:val="000000" w:themeColor="text1"/>
          <w:sz w:val="24"/>
          <w:szCs w:val="24"/>
        </w:rPr>
        <w:t>建立组织协调机制</w:t>
      </w:r>
      <w:r w:rsidRPr="009274CB">
        <w:rPr>
          <w:rFonts w:asciiTheme="minorEastAsia" w:hAnsiTheme="minorEastAsia" w:hint="eastAsia"/>
          <w:sz w:val="24"/>
          <w:szCs w:val="24"/>
        </w:rPr>
        <w:t>，首先要解决谁来决策、谁来参与的问题。明确有决策权必须有承担决策后果的责任制。加强社会主义核心价值观建设，把践行社会主义核心价值观落到实处，就要建立健全社会主义核心价值观工作责任制。高校党委对社会主义核心价值观的建设和推进工作拥有决策权，党委书记是第一责任人。</w:t>
      </w:r>
      <w:r w:rsidRPr="009274CB">
        <w:rPr>
          <w:rFonts w:asciiTheme="minorEastAsia" w:hAnsiTheme="minorEastAsia" w:hint="eastAsia"/>
          <w:sz w:val="24"/>
          <w:szCs w:val="24"/>
        </w:rPr>
        <w:lastRenderedPageBreak/>
        <w:t>工会主席要配合党委书记，积极出谋划策、全方位参与，并有针对性地提出有利于社会主义核心价值观教育的备选方案。同时，对高校二级单位工会在社会主义核心价值观教育中各自应承担何种任务，扮演什么角色，具体从事何种工作，也要从职责上加以明确，从源头上加以分工。工会要积极发挥其联系面广的优势，主动协调好与党、政、团等职能部门的工作关系，建立起党委领导部署、各方面分工负责的组织协调机制。在实际工作中，虽然也提出了齐抓共管，但由于各职能部门缺乏明确的职权划分和必要的配合机制，因而不能有效统筹社会主义核心价值观建设各方面的工作，形不成了管理合力</w:t>
      </w:r>
      <w:r w:rsidRPr="009274CB">
        <w:rPr>
          <w:rFonts w:asciiTheme="minorEastAsia" w:hAnsiTheme="minorEastAsia" w:hint="eastAsia"/>
          <w:color w:val="000000" w:themeColor="text1"/>
          <w:sz w:val="24"/>
          <w:szCs w:val="24"/>
        </w:rPr>
        <w:t>。</w:t>
      </w:r>
      <w:r w:rsidRPr="009274CB">
        <w:rPr>
          <w:rFonts w:asciiTheme="minorEastAsia" w:hAnsiTheme="minorEastAsia" w:hint="eastAsia"/>
          <w:sz w:val="24"/>
          <w:szCs w:val="24"/>
        </w:rPr>
        <w:t>这也是建立组织协调机制的主要动因。</w:t>
      </w:r>
    </w:p>
    <w:p w:rsidR="005707D5" w:rsidRPr="009274CB" w:rsidRDefault="005707D5" w:rsidP="00432CA4">
      <w:pPr>
        <w:pStyle w:val="a5"/>
        <w:numPr>
          <w:ilvl w:val="0"/>
          <w:numId w:val="17"/>
        </w:numPr>
        <w:spacing w:line="360" w:lineRule="auto"/>
        <w:ind w:firstLineChars="0"/>
        <w:rPr>
          <w:rFonts w:ascii="Times New Roman" w:hAnsi="Times New Roman" w:cs="Times New Roman"/>
        </w:rPr>
      </w:pPr>
      <w:r w:rsidRPr="009274CB">
        <w:rPr>
          <w:rFonts w:ascii="Times New Roman" w:hAnsiTheme="minorEastAsia" w:cs="Times New Roman"/>
        </w:rPr>
        <w:t>建立客观公正、及时准确的舆情调研机制</w:t>
      </w:r>
    </w:p>
    <w:p w:rsidR="005707D5" w:rsidRPr="009274CB" w:rsidRDefault="005707D5"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从总体上看，高校教职工自觉践行社会主义核心价值观的状况是令人满意的，多数教职工不仅熟知社会主义核心价值观的主要内容，而且身体力行，率先垂范，发挥了很好的引领作用。但由于各种复杂因素的影响，也不排除部分教职工出现了价值观的分化与信仰危机。因此，培育和弘扬社会主义核心价值观，必须更多更准确地把握对象的思想动态。舆情调研是社会主义核心价值观建设不可或缺的重要环节，只有在舆情调研的基础上，对把握的材料和信息进行综合分析，对教职工的思想动态进行认真研判，才能为社会主义核心价值观建设提供信息和依据。工会应考虑工作情形，建立多层次、多渠道的信息传递网络，及时掌握教职工的思想动态，了解他们的意见需求，增强工作的主动性和预见性。</w:t>
      </w:r>
    </w:p>
    <w:p w:rsidR="00432CA4" w:rsidRDefault="005707D5" w:rsidP="00432CA4">
      <w:pPr>
        <w:spacing w:line="360" w:lineRule="auto"/>
        <w:ind w:firstLineChars="200" w:firstLine="480"/>
        <w:rPr>
          <w:rFonts w:asciiTheme="minorEastAsia" w:hAnsiTheme="minorEastAsia"/>
          <w:sz w:val="24"/>
          <w:szCs w:val="24"/>
        </w:rPr>
      </w:pPr>
      <w:r w:rsidRPr="009274CB">
        <w:rPr>
          <w:rFonts w:asciiTheme="minorEastAsia" w:hAnsiTheme="minorEastAsia" w:hint="eastAsia"/>
          <w:sz w:val="24"/>
          <w:szCs w:val="24"/>
        </w:rPr>
        <w:t>建立社会主义核心价值观舆情调研和信息反馈机制，还要借助“微平台”的微言微语有效捕捉教职工的思想动态，通过线上线下的信息汇总揭示教职工的普遍化需求和特殊性需要。</w:t>
      </w:r>
      <w:r w:rsidR="00666F5F" w:rsidRPr="009274CB">
        <w:rPr>
          <w:rStyle w:val="a4"/>
          <w:rFonts w:asciiTheme="minorEastAsia" w:hAnsiTheme="minorEastAsia"/>
          <w:sz w:val="24"/>
          <w:szCs w:val="24"/>
        </w:rPr>
        <w:footnoteReference w:id="6"/>
      </w:r>
      <w:r w:rsidRPr="009274CB">
        <w:rPr>
          <w:rFonts w:asciiTheme="minorEastAsia" w:hAnsiTheme="minorEastAsia" w:hint="eastAsia"/>
          <w:sz w:val="24"/>
          <w:szCs w:val="24"/>
        </w:rPr>
        <w:t>手机、电脑等“微媒介”在高校教职工群体中普及率极高，“微生活”正在深刻而全面地影响着每一位教职工。但是，有些高校工会对此却没有给予足够重视和充分开发，高校工会信息反馈机制的时空性和实效性也就大打折扣。比如，高校教师到国外学习深造，工会对这部分成员的思想状态普遍存在“联系不上、组织不起、掌握不了”的现象。而借助十分普及、沟通便捷的手机等“微媒介”，高校工会就可以超越时间和空间的限制，实现对全体教职工的全天候和全员覆盖，及时准确地了解他们的需要和呼声。</w:t>
      </w:r>
    </w:p>
    <w:p w:rsidR="005707D5" w:rsidRPr="00432CA4" w:rsidRDefault="005707D5" w:rsidP="00432CA4">
      <w:pPr>
        <w:pStyle w:val="a5"/>
        <w:numPr>
          <w:ilvl w:val="0"/>
          <w:numId w:val="17"/>
        </w:numPr>
        <w:spacing w:line="360" w:lineRule="auto"/>
        <w:ind w:firstLineChars="0"/>
        <w:rPr>
          <w:rFonts w:ascii="Times New Roman" w:hAnsi="Times New Roman" w:cs="Times New Roman"/>
        </w:rPr>
      </w:pPr>
      <w:r w:rsidRPr="00432CA4">
        <w:rPr>
          <w:rFonts w:ascii="Times New Roman" w:hAnsiTheme="minorEastAsia" w:cs="Times New Roman"/>
        </w:rPr>
        <w:lastRenderedPageBreak/>
        <w:t>建立形式多样、扎实有效的教育引导机制</w:t>
      </w:r>
    </w:p>
    <w:p w:rsidR="005707D5" w:rsidRPr="009274CB" w:rsidRDefault="005707D5" w:rsidP="00432CA4">
      <w:pPr>
        <w:spacing w:line="360" w:lineRule="auto"/>
        <w:ind w:firstLine="420"/>
        <w:rPr>
          <w:rFonts w:asciiTheme="minorEastAsia" w:hAnsiTheme="minorEastAsia"/>
          <w:sz w:val="24"/>
          <w:szCs w:val="24"/>
        </w:rPr>
      </w:pPr>
      <w:r w:rsidRPr="009274CB">
        <w:rPr>
          <w:rFonts w:asciiTheme="minorEastAsia" w:hAnsiTheme="minorEastAsia" w:hint="eastAsia"/>
          <w:sz w:val="24"/>
          <w:szCs w:val="24"/>
        </w:rPr>
        <w:t>开展活动是高校工会教育引导教职工践行社会主义核心价值观的主要途径。工会应依据活动的性质，建立教职工主动认知和践行社会主义核心价值观的教育引导机制。一是把社会主义核心价值观纳入教职工日常教育培训的重要内容。在教职工入职培训和师德师风建设过程中，要主动引入社会主义核心价值观内容，着力提升教职工的人文情怀和思想情操，并在实践中逐步形成具有指导性、约束性、鼓励性的规章制度。二是紧紧抓住革命节日、重大历史事件和历史人物纪念日以及民间传统节日，通过举行形式多样的群众性庆祝、纪念活动，充分利用其蕴藏着的宝贵思想道德建设资源，进行生动具体的社会主义核心价值观念教育。三是建立典型引路的常态化工作机制，注重用鲜活的事例宣传社会主义核心价值观，发挥好典型模范人物在践行社会主义核心价值观中的表率作用，这样可以起到由点及面、竟相模仿、相互感染的效果。</w:t>
      </w:r>
    </w:p>
    <w:p w:rsidR="005707D5" w:rsidRPr="009274CB" w:rsidRDefault="005707D5" w:rsidP="00432CA4">
      <w:pPr>
        <w:spacing w:line="360" w:lineRule="auto"/>
        <w:ind w:firstLine="420"/>
        <w:rPr>
          <w:rFonts w:asciiTheme="minorEastAsia" w:hAnsiTheme="minorEastAsia"/>
          <w:sz w:val="24"/>
          <w:szCs w:val="24"/>
        </w:rPr>
      </w:pPr>
      <w:r w:rsidRPr="009274CB">
        <w:rPr>
          <w:rFonts w:asciiTheme="minorEastAsia" w:hAnsiTheme="minorEastAsia" w:hint="eastAsia"/>
          <w:sz w:val="24"/>
          <w:szCs w:val="24"/>
        </w:rPr>
        <w:t>推进校园文化建设，发挥文化引领力，是高校工会教育引导教职工践行社会主义核心价值观的另一重要形式。工会要配合好学校社会主义核心价值观建设工作，把教职工践行社会主义核心价值观与法制教育、师德建设和创建文明校园相结合，不断营造校园良好的精神文化氛围。同时，加强与宣传部、学工处、团委等职能部门的合作，邀请有关专家学者举办社会主义核心价值观专题讲座，并在整合校内外资源的基础上，逐步搭建起社会主义核心价值观教育平台，打造具有校本特色的价值观教育品牌，这对影响和推动教职工践行社会主义核心价值观具有重要帮助。</w:t>
      </w:r>
    </w:p>
    <w:p w:rsidR="005707D5" w:rsidRPr="009274CB" w:rsidRDefault="005707D5" w:rsidP="00432CA4">
      <w:pPr>
        <w:pStyle w:val="a5"/>
        <w:numPr>
          <w:ilvl w:val="0"/>
          <w:numId w:val="17"/>
        </w:numPr>
        <w:spacing w:line="360" w:lineRule="auto"/>
        <w:ind w:firstLineChars="0"/>
        <w:rPr>
          <w:rFonts w:ascii="Times New Roman" w:hAnsi="Times New Roman" w:cs="Times New Roman"/>
        </w:rPr>
      </w:pPr>
      <w:r w:rsidRPr="009274CB">
        <w:rPr>
          <w:rFonts w:ascii="Times New Roman" w:hAnsiTheme="minorEastAsia" w:cs="Times New Roman"/>
        </w:rPr>
        <w:t>建立体察民情、关注民生的维权和帮扶机制</w:t>
      </w:r>
    </w:p>
    <w:p w:rsidR="005707D5" w:rsidRPr="009274CB" w:rsidRDefault="005707D5" w:rsidP="00432CA4">
      <w:pPr>
        <w:widowControl/>
        <w:shd w:val="clear" w:color="auto" w:fill="FFFFFF"/>
        <w:spacing w:line="360" w:lineRule="auto"/>
        <w:ind w:firstLineChars="200" w:firstLine="480"/>
        <w:jc w:val="left"/>
        <w:outlineLvl w:val="2"/>
        <w:rPr>
          <w:rFonts w:ascii="Arial" w:eastAsia="宋体" w:hAnsi="Arial" w:cs="Arial"/>
          <w:kern w:val="0"/>
          <w:sz w:val="24"/>
          <w:szCs w:val="24"/>
        </w:rPr>
      </w:pPr>
      <w:r w:rsidRPr="009274CB">
        <w:rPr>
          <w:rFonts w:ascii="Arial" w:eastAsia="宋体" w:hAnsi="Arial" w:cs="Arial" w:hint="eastAsia"/>
          <w:kern w:val="0"/>
          <w:sz w:val="24"/>
          <w:szCs w:val="24"/>
        </w:rPr>
        <w:t>培育和践行社会主义核心价值观，不仅靠教育引导，还要解决教职工的实际问题。高校工会</w:t>
      </w:r>
      <w:r w:rsidRPr="009274CB">
        <w:rPr>
          <w:rFonts w:asciiTheme="minorEastAsia" w:hAnsiTheme="minorEastAsia" w:hint="eastAsia"/>
          <w:sz w:val="24"/>
          <w:szCs w:val="24"/>
        </w:rPr>
        <w:t>应立足自身优势，努力为教职工办实事、解难事，帮助他们解决思想问题和实际问题。</w:t>
      </w:r>
      <w:r w:rsidRPr="009274CB">
        <w:rPr>
          <w:rFonts w:ascii="Arial" w:eastAsia="宋体" w:hAnsi="Arial" w:cs="Arial" w:hint="eastAsia"/>
          <w:kern w:val="0"/>
          <w:sz w:val="24"/>
          <w:szCs w:val="24"/>
        </w:rPr>
        <w:t>要逐步建立完善各工会小组调研和帮扶制度，经常深入困难职工群体，关心他们的冷暖和诉求，加强人文关怀和心理疏导；重视岗前培训，帮助青年教职工了解学校发展形势，把个人理想与学校前途结合起来，树立正确的职业价值观；设立专门基金，为那些因践行价值观付出代价的教职工提供物质帮助和补偿。要建立精细化服务制度，维护好不同教职工群体的切身利益，不断提高工会分类化服务的水平和能力。</w:t>
      </w:r>
    </w:p>
    <w:p w:rsidR="005707D5" w:rsidRPr="009274CB" w:rsidRDefault="005707D5" w:rsidP="00432CA4">
      <w:pPr>
        <w:widowControl/>
        <w:shd w:val="clear" w:color="auto" w:fill="FFFFFF"/>
        <w:spacing w:line="360" w:lineRule="auto"/>
        <w:ind w:firstLineChars="200" w:firstLine="480"/>
        <w:jc w:val="left"/>
        <w:outlineLvl w:val="2"/>
        <w:rPr>
          <w:rFonts w:ascii="Arial" w:eastAsia="宋体" w:hAnsi="Arial" w:cs="Arial"/>
          <w:kern w:val="0"/>
          <w:sz w:val="24"/>
          <w:szCs w:val="24"/>
        </w:rPr>
      </w:pPr>
      <w:r w:rsidRPr="009274CB">
        <w:rPr>
          <w:rFonts w:ascii="Arial" w:eastAsia="宋体" w:hAnsi="Arial" w:cs="Arial" w:hint="eastAsia"/>
          <w:kern w:val="0"/>
          <w:sz w:val="24"/>
          <w:szCs w:val="24"/>
        </w:rPr>
        <w:lastRenderedPageBreak/>
        <w:t>维权是工会的基本职能。高校工会维护教职工权益的结果，直接影响教职工认同与践行社会主义核心价值观的意愿。要构建维护教职工权益的参与机制。在深化人事、分配制度改革的过程中，高校工会要采取多种形式，开辟教职工反映意见和建议的信息渠道。要设立专门的教职工维权调解委员会，由工会代表、教职工代表和学校行政代表共同参与进来，</w:t>
      </w:r>
      <w:r w:rsidR="00666F5F" w:rsidRPr="009274CB">
        <w:rPr>
          <w:rStyle w:val="a4"/>
          <w:rFonts w:ascii="Arial" w:eastAsia="宋体" w:hAnsi="Arial" w:cs="Arial"/>
          <w:kern w:val="0"/>
          <w:sz w:val="24"/>
          <w:szCs w:val="24"/>
        </w:rPr>
        <w:footnoteReference w:id="7"/>
      </w:r>
      <w:r w:rsidRPr="009274CB">
        <w:rPr>
          <w:rFonts w:asciiTheme="minorEastAsia" w:hAnsiTheme="minorEastAsia" w:hint="eastAsia"/>
          <w:sz w:val="24"/>
          <w:szCs w:val="24"/>
        </w:rPr>
        <w:t>同时聘请专职人员，保障教职工的合法权益。专职人员具有较高的政治理论与业务素质，熟悉维权调解程序，能够更有效地维护教职工的合法权益。</w:t>
      </w:r>
      <w:r w:rsidRPr="009274CB">
        <w:rPr>
          <w:rFonts w:ascii="Arial" w:eastAsia="宋体" w:hAnsi="Arial" w:cs="Arial" w:hint="eastAsia"/>
          <w:kern w:val="0"/>
          <w:sz w:val="24"/>
          <w:szCs w:val="24"/>
        </w:rPr>
        <w:t>要建立教职工权益的民主监督机制。高校工会应进一步完善教代会制度，强化民主监督职能，把教职工的权益维护好、保障好。</w:t>
      </w:r>
    </w:p>
    <w:p w:rsidR="005707D5" w:rsidRPr="009274CB" w:rsidRDefault="005707D5" w:rsidP="00432CA4">
      <w:pPr>
        <w:pStyle w:val="a5"/>
        <w:numPr>
          <w:ilvl w:val="0"/>
          <w:numId w:val="17"/>
        </w:numPr>
        <w:shd w:val="clear" w:color="auto" w:fill="FFFFFF"/>
        <w:spacing w:line="360" w:lineRule="auto"/>
        <w:ind w:firstLineChars="0"/>
        <w:outlineLvl w:val="2"/>
        <w:rPr>
          <w:rFonts w:ascii="Times New Roman" w:hAnsi="Times New Roman" w:cs="Times New Roman"/>
        </w:rPr>
      </w:pPr>
      <w:r w:rsidRPr="009274CB">
        <w:rPr>
          <w:rFonts w:ascii="Times New Roman" w:hAnsiTheme="minorEastAsia" w:cs="Times New Roman"/>
        </w:rPr>
        <w:t>建立奖惩分明、科学可行的考评激励机制</w:t>
      </w:r>
    </w:p>
    <w:p w:rsidR="005707D5" w:rsidRPr="009274CB" w:rsidRDefault="005707D5" w:rsidP="00432CA4">
      <w:pPr>
        <w:widowControl/>
        <w:shd w:val="clear" w:color="auto" w:fill="FFFFFF"/>
        <w:spacing w:line="360" w:lineRule="auto"/>
        <w:ind w:firstLineChars="200" w:firstLine="480"/>
        <w:jc w:val="left"/>
        <w:outlineLvl w:val="2"/>
        <w:rPr>
          <w:rFonts w:asciiTheme="minorEastAsia" w:hAnsiTheme="minorEastAsia"/>
          <w:sz w:val="24"/>
          <w:szCs w:val="24"/>
        </w:rPr>
      </w:pPr>
      <w:r w:rsidRPr="009274CB">
        <w:rPr>
          <w:rFonts w:asciiTheme="minorEastAsia" w:hAnsiTheme="minorEastAsia" w:hint="eastAsia"/>
          <w:sz w:val="24"/>
          <w:szCs w:val="24"/>
        </w:rPr>
        <w:t>建立教职工践行社会主义核心价值观的考评激励机制，既是高校社会主义核心价值观建设制度化、规范化，并形成良好运行状态的重要一环，也是工会为此开展的尝试和努力。工会应明确并遵循价值观评价的目的性原则、激励性原则、客观性原则和可测度性原则，与信息管理部门合作，开发出针对教职工的价值观测度问卷。高校工会要会同人事部门制定教职工践行核心价值观绩效评估办法，把问卷调查、学生评价、同行评价三方面结合起来，并使其成为师德评价的重要指标。不仅如此，还要强化考评结果的运用，</w:t>
      </w:r>
      <w:r w:rsidRPr="009274CB">
        <w:rPr>
          <w:rFonts w:ascii="宋体" w:hAnsi="宋体" w:hint="eastAsia"/>
          <w:sz w:val="24"/>
          <w:szCs w:val="24"/>
        </w:rPr>
        <w:t>将考核结果与职称评聘、评优奖励、年终考核等进行挂钩，以此引起教职工对践行社会主义核心价值观的重视，增强践行社会主义核心价值观的自觉性、主动性、积极性。</w:t>
      </w:r>
    </w:p>
    <w:p w:rsidR="00103418" w:rsidRPr="009274CB" w:rsidRDefault="005707D5" w:rsidP="00432CA4">
      <w:pPr>
        <w:widowControl/>
        <w:shd w:val="clear" w:color="auto" w:fill="FFFFFF"/>
        <w:spacing w:line="360" w:lineRule="auto"/>
        <w:ind w:firstLineChars="200" w:firstLine="480"/>
        <w:jc w:val="left"/>
        <w:outlineLvl w:val="2"/>
        <w:rPr>
          <w:rFonts w:ascii="宋体" w:hAnsi="宋体"/>
          <w:sz w:val="24"/>
          <w:szCs w:val="24"/>
        </w:rPr>
      </w:pPr>
      <w:r w:rsidRPr="009274CB">
        <w:rPr>
          <w:rFonts w:asciiTheme="minorEastAsia" w:hAnsiTheme="minorEastAsia" w:hint="eastAsia"/>
          <w:sz w:val="24"/>
          <w:szCs w:val="24"/>
        </w:rPr>
        <w:t>需要指出的是，建立奖惩分明、科学可行的考评激励机制，既要</w:t>
      </w:r>
      <w:r w:rsidRPr="009274CB">
        <w:rPr>
          <w:rFonts w:ascii="宋体" w:hAnsi="宋体" w:hint="eastAsia"/>
          <w:sz w:val="24"/>
          <w:szCs w:val="24"/>
        </w:rPr>
        <w:t>满足教职工的合理需要，也要引导教职工的高级需要。换言之，既要实施必要的物质激励，也要进行精神激励和情感激励。物质激励固然重要，但精神激励和情感激励是推动教职工践行社会主义核心价值观更为深刻的动力源泉。高校工会在推进教职工践行社会主义核心价值观的过程中，要注意引导教职工自觉把公平、正义、民主、法治、诚信、爱国等核心理念作为自己的道德遵循，以此规范言行，砥砺精神，从根本上加深对社会主义核心价值观的认知和认同，并建立起一种内在的激励和约束机制，将不良甚至有害价值观念阻挡在学校之外。</w:t>
      </w:r>
    </w:p>
    <w:p w:rsidR="007F43F1" w:rsidRPr="009274CB" w:rsidRDefault="007F43F1" w:rsidP="00432CA4">
      <w:pPr>
        <w:widowControl/>
        <w:shd w:val="clear" w:color="auto" w:fill="FFFFFF"/>
        <w:spacing w:line="360" w:lineRule="auto"/>
        <w:ind w:firstLineChars="200" w:firstLine="480"/>
        <w:jc w:val="left"/>
        <w:outlineLvl w:val="2"/>
        <w:rPr>
          <w:rFonts w:ascii="宋体" w:hAnsi="宋体"/>
          <w:sz w:val="24"/>
          <w:szCs w:val="24"/>
        </w:rPr>
      </w:pPr>
    </w:p>
    <w:p w:rsidR="007F43F1" w:rsidRPr="009274CB" w:rsidRDefault="007F43F1" w:rsidP="009274CB">
      <w:pPr>
        <w:widowControl/>
        <w:shd w:val="clear" w:color="auto" w:fill="FFFFFF"/>
        <w:spacing w:after="45"/>
        <w:ind w:firstLineChars="200" w:firstLine="480"/>
        <w:jc w:val="left"/>
        <w:outlineLvl w:val="2"/>
        <w:rPr>
          <w:rFonts w:ascii="宋体" w:hAnsi="宋体"/>
          <w:sz w:val="24"/>
          <w:szCs w:val="24"/>
        </w:rPr>
      </w:pPr>
    </w:p>
    <w:p w:rsidR="007F43F1" w:rsidRPr="00544169" w:rsidRDefault="007F43F1" w:rsidP="003577E2">
      <w:pPr>
        <w:widowControl/>
        <w:ind w:firstLineChars="200" w:firstLine="422"/>
        <w:jc w:val="left"/>
        <w:rPr>
          <w:rFonts w:ascii="宋体" w:hAnsi="宋体" w:cs="宋体"/>
          <w:kern w:val="0"/>
          <w:szCs w:val="21"/>
        </w:rPr>
      </w:pPr>
      <w:r w:rsidRPr="00544169">
        <w:rPr>
          <w:rFonts w:hint="eastAsia"/>
          <w:b/>
          <w:kern w:val="0"/>
          <w:szCs w:val="21"/>
        </w:rPr>
        <w:lastRenderedPageBreak/>
        <w:t>参考文献</w:t>
      </w:r>
      <w:r w:rsidR="005276C2">
        <w:rPr>
          <w:rFonts w:hint="eastAsia"/>
          <w:b/>
          <w:kern w:val="0"/>
          <w:szCs w:val="21"/>
        </w:rPr>
        <w:t>：</w:t>
      </w:r>
    </w:p>
    <w:p w:rsidR="007F43F1" w:rsidRPr="00CA50EF" w:rsidRDefault="007F43F1" w:rsidP="003577E2">
      <w:pPr>
        <w:pStyle w:val="a5"/>
        <w:numPr>
          <w:ilvl w:val="0"/>
          <w:numId w:val="13"/>
        </w:numPr>
        <w:ind w:firstLineChars="0"/>
        <w:rPr>
          <w:sz w:val="21"/>
          <w:szCs w:val="21"/>
        </w:rPr>
      </w:pPr>
      <w:r w:rsidRPr="00CA50EF">
        <w:rPr>
          <w:rFonts w:hint="eastAsia"/>
          <w:sz w:val="21"/>
          <w:szCs w:val="21"/>
        </w:rPr>
        <w:t>冯同庆：《工会学——当代中国工会理论》，中国工人出版社2011年版。</w:t>
      </w:r>
    </w:p>
    <w:p w:rsidR="007F43F1" w:rsidRPr="00CA50EF" w:rsidRDefault="007F43F1" w:rsidP="003577E2">
      <w:pPr>
        <w:pStyle w:val="a5"/>
        <w:numPr>
          <w:ilvl w:val="0"/>
          <w:numId w:val="13"/>
        </w:numPr>
        <w:ind w:firstLineChars="0"/>
        <w:rPr>
          <w:sz w:val="21"/>
          <w:szCs w:val="21"/>
        </w:rPr>
      </w:pPr>
      <w:r w:rsidRPr="00CA50EF">
        <w:rPr>
          <w:rFonts w:hint="eastAsia"/>
          <w:sz w:val="21"/>
          <w:szCs w:val="21"/>
        </w:rPr>
        <w:t>张曾泰：《高校工会工作的理论思考》，上海交通大学出版社2008年版。</w:t>
      </w:r>
    </w:p>
    <w:p w:rsidR="007F43F1" w:rsidRPr="00CA50EF" w:rsidRDefault="007F43F1" w:rsidP="003577E2">
      <w:pPr>
        <w:pStyle w:val="a5"/>
        <w:numPr>
          <w:ilvl w:val="0"/>
          <w:numId w:val="13"/>
        </w:numPr>
        <w:ind w:firstLineChars="0"/>
        <w:rPr>
          <w:sz w:val="21"/>
          <w:szCs w:val="21"/>
        </w:rPr>
      </w:pPr>
      <w:r w:rsidRPr="00CA50EF">
        <w:rPr>
          <w:rFonts w:hint="eastAsia"/>
          <w:sz w:val="21"/>
          <w:szCs w:val="21"/>
        </w:rPr>
        <w:t>薛志良：《和谐之春：工会工作研究》，上海大学出版社2009年版。</w:t>
      </w:r>
    </w:p>
    <w:p w:rsidR="007F43F1" w:rsidRPr="00CA50EF" w:rsidRDefault="007F43F1" w:rsidP="003577E2">
      <w:pPr>
        <w:pStyle w:val="a5"/>
        <w:numPr>
          <w:ilvl w:val="0"/>
          <w:numId w:val="13"/>
        </w:numPr>
        <w:ind w:firstLineChars="0"/>
        <w:rPr>
          <w:sz w:val="21"/>
          <w:szCs w:val="21"/>
        </w:rPr>
      </w:pPr>
      <w:r w:rsidRPr="00CA50EF">
        <w:rPr>
          <w:rFonts w:hint="eastAsia"/>
          <w:sz w:val="21"/>
          <w:szCs w:val="21"/>
        </w:rPr>
        <w:t>胡建国：《劳资关系治理与工会绩效》，社会科学文献出版社2011年版。</w:t>
      </w:r>
    </w:p>
    <w:p w:rsidR="007F43F1" w:rsidRPr="00CA50EF" w:rsidRDefault="007F43F1" w:rsidP="003577E2">
      <w:pPr>
        <w:pStyle w:val="a5"/>
        <w:numPr>
          <w:ilvl w:val="0"/>
          <w:numId w:val="13"/>
        </w:numPr>
        <w:ind w:firstLineChars="0"/>
        <w:rPr>
          <w:sz w:val="21"/>
          <w:szCs w:val="21"/>
        </w:rPr>
      </w:pPr>
      <w:r w:rsidRPr="00CA50EF">
        <w:rPr>
          <w:rFonts w:hint="eastAsia"/>
          <w:sz w:val="21"/>
          <w:szCs w:val="21"/>
        </w:rPr>
        <w:t>谈宜彦等：《机关工会工作规律研究》，人民出版社2002年版。</w:t>
      </w:r>
    </w:p>
    <w:p w:rsidR="007F43F1" w:rsidRPr="00CA50EF" w:rsidRDefault="007F43F1" w:rsidP="003577E2">
      <w:pPr>
        <w:pStyle w:val="a5"/>
        <w:numPr>
          <w:ilvl w:val="0"/>
          <w:numId w:val="13"/>
        </w:numPr>
        <w:ind w:firstLineChars="0"/>
        <w:rPr>
          <w:sz w:val="21"/>
          <w:szCs w:val="21"/>
        </w:rPr>
      </w:pPr>
      <w:r w:rsidRPr="00CA50EF">
        <w:rPr>
          <w:rFonts w:hint="eastAsia"/>
          <w:sz w:val="21"/>
          <w:szCs w:val="21"/>
        </w:rPr>
        <w:t>李建华等：《多元文化时代的价值引领》，人民出版社2012年版。</w:t>
      </w:r>
    </w:p>
    <w:p w:rsidR="007F43F1" w:rsidRPr="00CA50EF" w:rsidRDefault="00CA50EF" w:rsidP="003577E2">
      <w:pPr>
        <w:pStyle w:val="a5"/>
        <w:numPr>
          <w:ilvl w:val="0"/>
          <w:numId w:val="13"/>
        </w:numPr>
        <w:ind w:firstLineChars="0"/>
        <w:rPr>
          <w:sz w:val="21"/>
          <w:szCs w:val="21"/>
        </w:rPr>
      </w:pPr>
      <w:r>
        <w:rPr>
          <w:rFonts w:hint="eastAsia"/>
          <w:sz w:val="21"/>
          <w:szCs w:val="21"/>
        </w:rPr>
        <w:t>潘维，</w:t>
      </w:r>
      <w:r w:rsidR="007F43F1" w:rsidRPr="00CA50EF">
        <w:rPr>
          <w:rFonts w:hint="eastAsia"/>
          <w:sz w:val="21"/>
          <w:szCs w:val="21"/>
        </w:rPr>
        <w:t>玛雅：《聚焦当代中国价值观》，三联书店2008年版。</w:t>
      </w:r>
    </w:p>
    <w:p w:rsidR="007F43F1" w:rsidRPr="00CA50EF" w:rsidRDefault="003520BF" w:rsidP="003577E2">
      <w:pPr>
        <w:pStyle w:val="a5"/>
        <w:numPr>
          <w:ilvl w:val="0"/>
          <w:numId w:val="13"/>
        </w:numPr>
        <w:ind w:firstLineChars="0"/>
        <w:rPr>
          <w:sz w:val="21"/>
          <w:szCs w:val="21"/>
        </w:rPr>
      </w:pPr>
      <w:hyperlink r:id="rId12" w:tooltip="江英飒　著" w:history="1">
        <w:r w:rsidR="007F43F1" w:rsidRPr="00CA50EF">
          <w:rPr>
            <w:rStyle w:val="aa"/>
            <w:rFonts w:ascii="Arial" w:hAnsi="Arial" w:cs="Arial"/>
            <w:color w:val="auto"/>
            <w:sz w:val="21"/>
            <w:szCs w:val="21"/>
            <w:shd w:val="clear" w:color="auto" w:fill="F8F8F8"/>
          </w:rPr>
          <w:t>江英飒</w:t>
        </w:r>
      </w:hyperlink>
      <w:r w:rsidR="007F43F1" w:rsidRPr="00CA50EF">
        <w:rPr>
          <w:rFonts w:hint="eastAsia"/>
          <w:sz w:val="21"/>
          <w:szCs w:val="21"/>
        </w:rPr>
        <w:t>：《</w:t>
      </w:r>
      <w:hyperlink r:id="rId13" w:tgtFrame="_blank" w:tooltip=" 高校师生核心价值观的构建与实践   " w:history="1">
        <w:r w:rsidR="007F43F1" w:rsidRPr="00CA50EF">
          <w:rPr>
            <w:rStyle w:val="aa"/>
            <w:rFonts w:ascii="Simsun" w:hAnsi="Simsun"/>
            <w:color w:val="auto"/>
            <w:sz w:val="21"/>
            <w:szCs w:val="21"/>
            <w:shd w:val="clear" w:color="auto" w:fill="F8F8F8"/>
          </w:rPr>
          <w:t>高校师生核心价值观的构建与实践</w:t>
        </w:r>
      </w:hyperlink>
      <w:r w:rsidR="007F43F1" w:rsidRPr="00CA50EF">
        <w:rPr>
          <w:rFonts w:hint="eastAsia"/>
          <w:sz w:val="21"/>
          <w:szCs w:val="21"/>
        </w:rPr>
        <w:t>》，四川大学出版社2014年版。</w:t>
      </w:r>
    </w:p>
    <w:p w:rsidR="007F43F1" w:rsidRPr="00CA50EF" w:rsidRDefault="003520BF" w:rsidP="003577E2">
      <w:pPr>
        <w:pStyle w:val="a5"/>
        <w:numPr>
          <w:ilvl w:val="0"/>
          <w:numId w:val="13"/>
        </w:numPr>
        <w:ind w:firstLineChars="0"/>
        <w:rPr>
          <w:sz w:val="21"/>
          <w:szCs w:val="21"/>
        </w:rPr>
      </w:pPr>
      <w:hyperlink r:id="rId14" w:tooltip="教育部思想政治工作司" w:history="1">
        <w:r w:rsidR="007F43F1" w:rsidRPr="00CA50EF">
          <w:rPr>
            <w:rStyle w:val="aa"/>
            <w:rFonts w:ascii="Arial" w:hAnsi="Arial" w:cs="Arial"/>
            <w:color w:val="auto"/>
            <w:sz w:val="21"/>
            <w:szCs w:val="21"/>
            <w:shd w:val="clear" w:color="auto" w:fill="FFFFFF"/>
          </w:rPr>
          <w:t>教育部思想政治工作司</w:t>
        </w:r>
      </w:hyperlink>
      <w:r w:rsidR="007F43F1" w:rsidRPr="00CA50EF">
        <w:rPr>
          <w:rFonts w:hint="eastAsia"/>
          <w:sz w:val="21"/>
          <w:szCs w:val="21"/>
        </w:rPr>
        <w:t>：《</w:t>
      </w:r>
      <w:hyperlink r:id="rId15" w:tgtFrame="_blank" w:tooltip=" 正版图书 高校培育和践行社会主义核心价值观创新案例    " w:history="1">
        <w:r w:rsidR="007F43F1" w:rsidRPr="00CA50EF">
          <w:rPr>
            <w:rStyle w:val="aa"/>
            <w:rFonts w:ascii="Simsun" w:hAnsi="Simsun"/>
            <w:color w:val="auto"/>
            <w:sz w:val="21"/>
            <w:szCs w:val="21"/>
            <w:shd w:val="clear" w:color="auto" w:fill="FFFFFF"/>
          </w:rPr>
          <w:t>高校培育和践行社会主义核心价值观创新案例</w:t>
        </w:r>
      </w:hyperlink>
      <w:r w:rsidR="007F43F1" w:rsidRPr="00CA50EF">
        <w:rPr>
          <w:rFonts w:hint="eastAsia"/>
          <w:sz w:val="21"/>
          <w:szCs w:val="21"/>
        </w:rPr>
        <w:t>》，知识产权出版社2015年版。</w:t>
      </w:r>
    </w:p>
    <w:p w:rsidR="007F43F1" w:rsidRPr="00CA50EF" w:rsidRDefault="007F43F1" w:rsidP="003577E2">
      <w:pPr>
        <w:pStyle w:val="a5"/>
        <w:numPr>
          <w:ilvl w:val="0"/>
          <w:numId w:val="13"/>
        </w:numPr>
        <w:ind w:firstLineChars="0"/>
        <w:rPr>
          <w:sz w:val="21"/>
          <w:szCs w:val="21"/>
        </w:rPr>
      </w:pPr>
      <w:r w:rsidRPr="00CA50EF">
        <w:rPr>
          <w:rFonts w:hint="eastAsia"/>
          <w:sz w:val="21"/>
          <w:szCs w:val="21"/>
        </w:rPr>
        <w:t>王珊珊：《试论工会在弘扬社会主义核心价值观中的作用》，《中国劳动关系学报》2014年第5期。</w:t>
      </w:r>
    </w:p>
    <w:p w:rsidR="007F43F1" w:rsidRPr="00CA50EF" w:rsidRDefault="007F43F1" w:rsidP="003577E2">
      <w:pPr>
        <w:pStyle w:val="a5"/>
        <w:numPr>
          <w:ilvl w:val="0"/>
          <w:numId w:val="13"/>
        </w:numPr>
        <w:ind w:firstLineChars="0"/>
        <w:rPr>
          <w:sz w:val="21"/>
          <w:szCs w:val="21"/>
        </w:rPr>
      </w:pPr>
      <w:r w:rsidRPr="00CA50EF">
        <w:rPr>
          <w:rFonts w:hint="eastAsia"/>
          <w:sz w:val="21"/>
          <w:szCs w:val="21"/>
        </w:rPr>
        <w:t>张立宝等：《高校工会组织引导教职工践行社会主义核心价值观路径探究》，《文化学刊》2015年第4期。</w:t>
      </w:r>
    </w:p>
    <w:p w:rsidR="007F43F1" w:rsidRDefault="00CA50EF" w:rsidP="003577E2">
      <w:pPr>
        <w:pStyle w:val="a5"/>
        <w:numPr>
          <w:ilvl w:val="0"/>
          <w:numId w:val="13"/>
        </w:numPr>
        <w:shd w:val="clear" w:color="auto" w:fill="FFFFFF"/>
        <w:spacing w:after="45"/>
        <w:ind w:firstLineChars="0"/>
        <w:outlineLvl w:val="2"/>
        <w:rPr>
          <w:sz w:val="21"/>
          <w:szCs w:val="21"/>
        </w:rPr>
      </w:pPr>
      <w:r>
        <w:rPr>
          <w:rFonts w:hint="eastAsia"/>
          <w:sz w:val="21"/>
          <w:szCs w:val="21"/>
        </w:rPr>
        <w:t>王德广，郭穗</w:t>
      </w:r>
      <w:r w:rsidR="007F43F1" w:rsidRPr="00CA50EF">
        <w:rPr>
          <w:rFonts w:hint="eastAsia"/>
          <w:sz w:val="21"/>
          <w:szCs w:val="21"/>
        </w:rPr>
        <w:t>：《新时期高校工会维权职能及其途径研究》，《国家教育行政学院学报》2009年第12期。</w:t>
      </w:r>
    </w:p>
    <w:p w:rsidR="00CA50EF" w:rsidRDefault="00CA50EF" w:rsidP="003577E2">
      <w:pPr>
        <w:pStyle w:val="a5"/>
        <w:numPr>
          <w:ilvl w:val="0"/>
          <w:numId w:val="13"/>
        </w:numPr>
        <w:shd w:val="clear" w:color="auto" w:fill="FFFFFF"/>
        <w:spacing w:after="45"/>
        <w:ind w:firstLineChars="0"/>
        <w:outlineLvl w:val="2"/>
        <w:rPr>
          <w:sz w:val="21"/>
          <w:szCs w:val="21"/>
        </w:rPr>
      </w:pPr>
      <w:r>
        <w:rPr>
          <w:rFonts w:hint="eastAsia"/>
          <w:sz w:val="21"/>
          <w:szCs w:val="21"/>
        </w:rPr>
        <w:t>王东红：《高校工会构建服务教职工长效机制的探索》，《山东工会论坛》2014年第5期。</w:t>
      </w:r>
    </w:p>
    <w:p w:rsidR="00CA50EF" w:rsidRDefault="00CA50EF" w:rsidP="003577E2">
      <w:pPr>
        <w:pStyle w:val="a5"/>
        <w:numPr>
          <w:ilvl w:val="0"/>
          <w:numId w:val="13"/>
        </w:numPr>
        <w:shd w:val="clear" w:color="auto" w:fill="FFFFFF"/>
        <w:spacing w:after="45"/>
        <w:ind w:firstLineChars="0"/>
        <w:outlineLvl w:val="2"/>
        <w:rPr>
          <w:sz w:val="21"/>
          <w:szCs w:val="21"/>
        </w:rPr>
      </w:pPr>
      <w:r>
        <w:rPr>
          <w:rFonts w:hint="eastAsia"/>
          <w:sz w:val="21"/>
          <w:szCs w:val="21"/>
        </w:rPr>
        <w:t>沈意文，刘岗：《新时期高校工会文化建设的内涵、功能及其路径》，《内蒙古民族大学学报》2010年第16期。</w:t>
      </w:r>
    </w:p>
    <w:p w:rsidR="00432CA4" w:rsidRPr="00432CA4" w:rsidRDefault="00CA50EF" w:rsidP="003577E2">
      <w:pPr>
        <w:pStyle w:val="a5"/>
        <w:numPr>
          <w:ilvl w:val="0"/>
          <w:numId w:val="13"/>
        </w:numPr>
        <w:shd w:val="clear" w:color="auto" w:fill="FFFFFF"/>
        <w:spacing w:after="45"/>
        <w:ind w:firstLineChars="0"/>
        <w:outlineLvl w:val="2"/>
        <w:rPr>
          <w:sz w:val="21"/>
          <w:szCs w:val="21"/>
        </w:rPr>
      </w:pPr>
      <w:r>
        <w:rPr>
          <w:rFonts w:hint="eastAsia"/>
          <w:sz w:val="21"/>
          <w:szCs w:val="21"/>
        </w:rPr>
        <w:t>周双喜，冯俊文：《对加强高校教职工文化建设的思考》，《黑龙江高教研究》</w:t>
      </w:r>
      <w:r w:rsidR="00544169">
        <w:rPr>
          <w:rFonts w:hint="eastAsia"/>
          <w:sz w:val="21"/>
          <w:szCs w:val="21"/>
        </w:rPr>
        <w:t>2012年第8期。</w:t>
      </w:r>
    </w:p>
    <w:p w:rsidR="00CA50EF" w:rsidRDefault="00CA50EF" w:rsidP="007F43F1">
      <w:pPr>
        <w:widowControl/>
        <w:shd w:val="clear" w:color="auto" w:fill="FFFFFF"/>
        <w:spacing w:after="45" w:line="360" w:lineRule="auto"/>
        <w:ind w:firstLineChars="200" w:firstLine="420"/>
        <w:jc w:val="left"/>
        <w:outlineLvl w:val="2"/>
        <w:rPr>
          <w:rFonts w:ascii="宋体" w:hAnsi="宋体"/>
          <w:szCs w:val="21"/>
        </w:rPr>
      </w:pPr>
    </w:p>
    <w:p w:rsidR="0062357E" w:rsidRDefault="0062357E" w:rsidP="00D63DF6">
      <w:pPr>
        <w:widowControl/>
        <w:shd w:val="clear" w:color="auto" w:fill="FFFFFF"/>
        <w:spacing w:after="45" w:line="360" w:lineRule="auto"/>
        <w:ind w:firstLineChars="200" w:firstLine="480"/>
        <w:jc w:val="left"/>
        <w:outlineLvl w:val="2"/>
        <w:rPr>
          <w:rFonts w:ascii="宋体" w:hAnsi="宋体"/>
          <w:sz w:val="24"/>
          <w:szCs w:val="24"/>
        </w:rPr>
      </w:pPr>
    </w:p>
    <w:p w:rsidR="00EF10A7" w:rsidRPr="005B0C4D" w:rsidRDefault="00EF10A7" w:rsidP="00D63DF6">
      <w:pPr>
        <w:widowControl/>
        <w:shd w:val="clear" w:color="auto" w:fill="FFFFFF"/>
        <w:spacing w:after="45" w:line="360" w:lineRule="auto"/>
        <w:ind w:firstLineChars="200" w:firstLine="480"/>
        <w:jc w:val="left"/>
        <w:outlineLvl w:val="2"/>
        <w:rPr>
          <w:rFonts w:ascii="宋体" w:hAnsi="宋体"/>
          <w:sz w:val="24"/>
          <w:szCs w:val="24"/>
        </w:rPr>
      </w:pPr>
      <w:r w:rsidRPr="005B0C4D">
        <w:rPr>
          <w:rFonts w:ascii="宋体" w:hAnsi="宋体" w:hint="eastAsia"/>
          <w:sz w:val="24"/>
          <w:szCs w:val="24"/>
        </w:rPr>
        <w:t>执笔人：罗会德</w:t>
      </w:r>
      <w:r w:rsidR="00D63DF6">
        <w:rPr>
          <w:rFonts w:ascii="宋体" w:hAnsi="宋体" w:hint="eastAsia"/>
          <w:sz w:val="24"/>
          <w:szCs w:val="24"/>
        </w:rPr>
        <w:t>，</w:t>
      </w:r>
      <w:r w:rsidRPr="005B0C4D">
        <w:rPr>
          <w:rFonts w:ascii="宋体" w:hAnsi="宋体" w:hint="eastAsia"/>
          <w:sz w:val="24"/>
          <w:szCs w:val="24"/>
        </w:rPr>
        <w:t>上海立信会计金融学院</w:t>
      </w:r>
      <w:r w:rsidR="00BC77B2">
        <w:rPr>
          <w:rFonts w:ascii="宋体" w:hAnsi="宋体" w:hint="eastAsia"/>
          <w:sz w:val="24"/>
          <w:szCs w:val="24"/>
        </w:rPr>
        <w:t>马克思主义学院副院长、副教授</w:t>
      </w:r>
    </w:p>
    <w:p w:rsidR="00EF10A7" w:rsidRPr="005B0C4D" w:rsidRDefault="00EF10A7" w:rsidP="005B0C4D">
      <w:pPr>
        <w:widowControl/>
        <w:shd w:val="clear" w:color="auto" w:fill="FFFFFF"/>
        <w:spacing w:after="45" w:line="360" w:lineRule="auto"/>
        <w:ind w:firstLineChars="200" w:firstLine="480"/>
        <w:jc w:val="left"/>
        <w:outlineLvl w:val="2"/>
        <w:rPr>
          <w:rFonts w:ascii="宋体" w:hAnsi="宋体"/>
          <w:sz w:val="24"/>
          <w:szCs w:val="24"/>
        </w:rPr>
      </w:pPr>
      <w:r w:rsidRPr="005B0C4D">
        <w:rPr>
          <w:rFonts w:ascii="宋体" w:hAnsi="宋体" w:hint="eastAsia"/>
          <w:sz w:val="24"/>
          <w:szCs w:val="24"/>
        </w:rPr>
        <w:t>形成时间：2016年12月15日</w:t>
      </w:r>
    </w:p>
    <w:p w:rsidR="005B0C4D" w:rsidRDefault="00EF10A7" w:rsidP="005B0C4D">
      <w:pPr>
        <w:widowControl/>
        <w:shd w:val="clear" w:color="auto" w:fill="FFFFFF"/>
        <w:spacing w:after="45" w:line="360" w:lineRule="auto"/>
        <w:ind w:firstLineChars="200" w:firstLine="480"/>
        <w:jc w:val="left"/>
        <w:outlineLvl w:val="2"/>
        <w:rPr>
          <w:rFonts w:ascii="宋体" w:hAnsi="宋体"/>
          <w:sz w:val="24"/>
          <w:szCs w:val="24"/>
        </w:rPr>
      </w:pPr>
      <w:r w:rsidRPr="005B0C4D">
        <w:rPr>
          <w:rFonts w:ascii="宋体" w:hAnsi="宋体" w:hint="eastAsia"/>
          <w:sz w:val="24"/>
          <w:szCs w:val="24"/>
        </w:rPr>
        <w:t xml:space="preserve">联系人：罗会德  </w:t>
      </w:r>
    </w:p>
    <w:p w:rsidR="00EF10A7" w:rsidRPr="005B0C4D" w:rsidRDefault="005B0C4D" w:rsidP="005B0C4D">
      <w:pPr>
        <w:widowControl/>
        <w:shd w:val="clear" w:color="auto" w:fill="FFFFFF"/>
        <w:spacing w:after="45" w:line="360" w:lineRule="auto"/>
        <w:ind w:firstLineChars="200" w:firstLine="480"/>
        <w:jc w:val="left"/>
        <w:outlineLvl w:val="2"/>
        <w:rPr>
          <w:rFonts w:ascii="宋体" w:hAnsi="宋体"/>
          <w:sz w:val="24"/>
          <w:szCs w:val="24"/>
        </w:rPr>
      </w:pPr>
      <w:r>
        <w:rPr>
          <w:rFonts w:ascii="宋体" w:hAnsi="宋体" w:hint="eastAsia"/>
          <w:sz w:val="24"/>
          <w:szCs w:val="24"/>
        </w:rPr>
        <w:t>通讯</w:t>
      </w:r>
      <w:r w:rsidR="00EF10A7" w:rsidRPr="005B0C4D">
        <w:rPr>
          <w:rFonts w:ascii="宋体" w:hAnsi="宋体" w:hint="eastAsia"/>
          <w:sz w:val="24"/>
          <w:szCs w:val="24"/>
        </w:rPr>
        <w:t>地址：松江区文翔路2800号1号楼631室，电话</w:t>
      </w:r>
      <w:r>
        <w:rPr>
          <w:rFonts w:ascii="宋体" w:hAnsi="宋体" w:hint="eastAsia"/>
          <w:sz w:val="24"/>
          <w:szCs w:val="24"/>
        </w:rPr>
        <w:t>：</w:t>
      </w:r>
      <w:r w:rsidR="00EF10A7" w:rsidRPr="005B0C4D">
        <w:rPr>
          <w:rFonts w:ascii="宋体" w:hAnsi="宋体" w:hint="eastAsia"/>
          <w:sz w:val="24"/>
          <w:szCs w:val="24"/>
        </w:rPr>
        <w:t>13761927928</w:t>
      </w:r>
    </w:p>
    <w:sectPr w:rsidR="00EF10A7" w:rsidRPr="005B0C4D" w:rsidSect="00E713E1">
      <w:footerReference w:type="default" r:id="rId16"/>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23F" w:rsidRDefault="00C9123F" w:rsidP="00776DBD">
      <w:r>
        <w:separator/>
      </w:r>
    </w:p>
  </w:endnote>
  <w:endnote w:type="continuationSeparator" w:id="1">
    <w:p w:rsidR="00C9123F" w:rsidRDefault="00C9123F" w:rsidP="00776D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49219"/>
      <w:docPartObj>
        <w:docPartGallery w:val="Page Numbers (Bottom of Page)"/>
        <w:docPartUnique/>
      </w:docPartObj>
    </w:sdtPr>
    <w:sdtContent>
      <w:p w:rsidR="00D16BDC" w:rsidRDefault="003520BF">
        <w:pPr>
          <w:pStyle w:val="a7"/>
          <w:jc w:val="center"/>
        </w:pPr>
        <w:fldSimple w:instr=" PAGE   \* MERGEFORMAT ">
          <w:r w:rsidR="003577E2" w:rsidRPr="003577E2">
            <w:rPr>
              <w:noProof/>
              <w:lang w:val="zh-CN"/>
            </w:rPr>
            <w:t>12</w:t>
          </w:r>
        </w:fldSimple>
      </w:p>
    </w:sdtContent>
  </w:sdt>
  <w:p w:rsidR="00D16BDC" w:rsidRDefault="00D16BD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23F" w:rsidRDefault="00C9123F" w:rsidP="00776DBD">
      <w:r>
        <w:separator/>
      </w:r>
    </w:p>
  </w:footnote>
  <w:footnote w:type="continuationSeparator" w:id="1">
    <w:p w:rsidR="00C9123F" w:rsidRDefault="00C9123F" w:rsidP="00776DBD">
      <w:r>
        <w:continuationSeparator/>
      </w:r>
    </w:p>
  </w:footnote>
  <w:footnote w:id="2">
    <w:p w:rsidR="00D16BDC" w:rsidRPr="00944589" w:rsidRDefault="00944589" w:rsidP="00944589">
      <w:pPr>
        <w:ind w:firstLineChars="200" w:firstLine="360"/>
        <w:rPr>
          <w:rFonts w:asciiTheme="minorEastAsia" w:hAnsiTheme="minorEastAsia"/>
          <w:sz w:val="18"/>
          <w:szCs w:val="18"/>
        </w:rPr>
      </w:pPr>
      <w:r>
        <w:rPr>
          <w:rFonts w:asciiTheme="minorEastAsia" w:hAnsiTheme="minorEastAsia" w:hint="eastAsia"/>
          <w:sz w:val="18"/>
          <w:szCs w:val="18"/>
        </w:rPr>
        <w:t>①</w:t>
      </w:r>
      <w:r w:rsidR="00D16BDC" w:rsidRPr="00944589">
        <w:rPr>
          <w:rFonts w:asciiTheme="minorEastAsia" w:hAnsiTheme="minorEastAsia" w:hint="eastAsia"/>
          <w:sz w:val="18"/>
          <w:szCs w:val="18"/>
        </w:rPr>
        <w:t>习近平：《把培育和弘扬社会主义核心价值观作为凝魂聚气强基固本的基础工程</w:t>
      </w:r>
      <w:r w:rsidR="00D16BDC" w:rsidRPr="00944589">
        <w:rPr>
          <w:rFonts w:ascii="Times New Roman" w:hAnsi="Times New Roman" w:cs="Times New Roman" w:hint="eastAsia"/>
          <w:sz w:val="18"/>
          <w:szCs w:val="18"/>
        </w:rPr>
        <w:t>》，</w:t>
      </w:r>
      <w:r w:rsidR="00D16BDC" w:rsidRPr="00944589">
        <w:rPr>
          <w:rFonts w:asciiTheme="minorEastAsia" w:hAnsiTheme="minorEastAsia" w:hint="eastAsia"/>
          <w:sz w:val="18"/>
          <w:szCs w:val="18"/>
        </w:rPr>
        <w:t>人民日报，</w:t>
      </w:r>
      <w:r w:rsidR="00D16BDC" w:rsidRPr="00944589">
        <w:rPr>
          <w:rFonts w:ascii="Times New Roman" w:hAnsi="Times New Roman" w:cs="Times New Roman"/>
          <w:sz w:val="18"/>
          <w:szCs w:val="18"/>
        </w:rPr>
        <w:t>2014</w:t>
      </w:r>
      <w:r w:rsidR="00D16BDC" w:rsidRPr="00944589">
        <w:rPr>
          <w:rFonts w:ascii="Times New Roman" w:hAnsi="Times New Roman" w:cs="Times New Roman" w:hint="eastAsia"/>
          <w:sz w:val="18"/>
          <w:szCs w:val="18"/>
        </w:rPr>
        <w:t>年</w:t>
      </w:r>
      <w:r w:rsidR="00D16BDC" w:rsidRPr="00944589">
        <w:rPr>
          <w:rFonts w:ascii="Times New Roman" w:hAnsi="Times New Roman" w:cs="Times New Roman" w:hint="eastAsia"/>
          <w:sz w:val="18"/>
          <w:szCs w:val="18"/>
        </w:rPr>
        <w:t>2</w:t>
      </w:r>
      <w:r w:rsidR="00D16BDC" w:rsidRPr="00944589">
        <w:rPr>
          <w:rFonts w:ascii="Times New Roman" w:hAnsi="Times New Roman" w:cs="Times New Roman" w:hint="eastAsia"/>
          <w:sz w:val="18"/>
          <w:szCs w:val="18"/>
        </w:rPr>
        <w:t>月</w:t>
      </w:r>
      <w:r w:rsidR="00D16BDC" w:rsidRPr="00944589">
        <w:rPr>
          <w:rFonts w:ascii="Times New Roman" w:hAnsi="Times New Roman" w:cs="Times New Roman" w:hint="eastAsia"/>
          <w:sz w:val="18"/>
          <w:szCs w:val="18"/>
        </w:rPr>
        <w:t>24</w:t>
      </w:r>
      <w:r w:rsidR="00D16BDC" w:rsidRPr="00944589">
        <w:rPr>
          <w:rFonts w:ascii="Times New Roman" w:hAnsi="Times New Roman" w:cs="Times New Roman" w:hint="eastAsia"/>
          <w:sz w:val="18"/>
          <w:szCs w:val="18"/>
        </w:rPr>
        <w:t>日。</w:t>
      </w:r>
    </w:p>
  </w:footnote>
  <w:footnote w:id="3">
    <w:p w:rsidR="00D16BDC" w:rsidRPr="00E24111" w:rsidRDefault="00D16BDC" w:rsidP="00720A8B">
      <w:pPr>
        <w:pStyle w:val="a3"/>
        <w:ind w:firstLineChars="200" w:firstLine="360"/>
        <w:rPr>
          <w:rFonts w:ascii="Times New Roman" w:hAnsi="Times New Roman" w:cs="Times New Roman"/>
        </w:rPr>
      </w:pPr>
      <w:r>
        <w:rPr>
          <w:rFonts w:hint="eastAsia"/>
        </w:rPr>
        <w:t>①</w:t>
      </w:r>
      <w:r w:rsidR="00944589">
        <w:rPr>
          <w:rFonts w:hint="eastAsia"/>
        </w:rPr>
        <w:t xml:space="preserve"> </w:t>
      </w:r>
      <w:r>
        <w:rPr>
          <w:rFonts w:hint="eastAsia"/>
        </w:rPr>
        <w:t>倪朝霞：《高校工会助力培养青年社会主义核心价值观探析》，《赤峰学院学报》（自然科学版），</w:t>
      </w:r>
      <w:r w:rsidRPr="00E24111">
        <w:rPr>
          <w:rFonts w:ascii="Times New Roman" w:hAnsi="Times New Roman" w:cs="Times New Roman"/>
        </w:rPr>
        <w:t>2014</w:t>
      </w:r>
      <w:r w:rsidRPr="00E24111">
        <w:rPr>
          <w:rFonts w:ascii="Times New Roman" w:cs="Times New Roman"/>
        </w:rPr>
        <w:t>年第</w:t>
      </w:r>
      <w:r w:rsidRPr="00E24111">
        <w:rPr>
          <w:rFonts w:ascii="Times New Roman" w:hAnsi="Times New Roman" w:cs="Times New Roman"/>
        </w:rPr>
        <w:t>3</w:t>
      </w:r>
      <w:r w:rsidRPr="00E24111">
        <w:rPr>
          <w:rFonts w:ascii="Times New Roman" w:cs="Times New Roman"/>
        </w:rPr>
        <w:t>期（上）。</w:t>
      </w:r>
    </w:p>
  </w:footnote>
  <w:footnote w:id="4">
    <w:p w:rsidR="00D16BDC" w:rsidRDefault="00944589" w:rsidP="00944589">
      <w:pPr>
        <w:pStyle w:val="a3"/>
        <w:ind w:firstLineChars="200" w:firstLine="360"/>
      </w:pPr>
      <w:r>
        <w:rPr>
          <w:rFonts w:hint="eastAsia"/>
        </w:rPr>
        <w:t>①</w:t>
      </w:r>
      <w:r>
        <w:rPr>
          <w:rFonts w:hint="eastAsia"/>
        </w:rPr>
        <w:t xml:space="preserve"> </w:t>
      </w:r>
      <w:r w:rsidR="00D16BDC">
        <w:rPr>
          <w:rFonts w:hint="eastAsia"/>
        </w:rPr>
        <w:t>王晓庆：《浅谈高校工会在教职工思想政治教育工作的地位作用》，《经济研究导刊》，</w:t>
      </w:r>
      <w:r w:rsidR="00D16BDC" w:rsidRPr="0002529E">
        <w:rPr>
          <w:rFonts w:ascii="Times New Roman" w:hAnsi="Times New Roman" w:cs="Times New Roman"/>
        </w:rPr>
        <w:t>2016</w:t>
      </w:r>
      <w:r w:rsidR="00D16BDC" w:rsidRPr="0002529E">
        <w:rPr>
          <w:rFonts w:ascii="Times New Roman" w:cs="Times New Roman"/>
        </w:rPr>
        <w:t>年第</w:t>
      </w:r>
      <w:r w:rsidR="00D16BDC" w:rsidRPr="0002529E">
        <w:rPr>
          <w:rFonts w:ascii="Times New Roman" w:hAnsi="Times New Roman" w:cs="Times New Roman"/>
        </w:rPr>
        <w:t>4</w:t>
      </w:r>
      <w:r w:rsidR="00D16BDC">
        <w:rPr>
          <w:rFonts w:hint="eastAsia"/>
        </w:rPr>
        <w:t>期。</w:t>
      </w:r>
    </w:p>
  </w:footnote>
  <w:footnote w:id="5">
    <w:p w:rsidR="00D16BDC" w:rsidRPr="00A84BAF" w:rsidRDefault="00D16BDC" w:rsidP="00720A8B">
      <w:pPr>
        <w:pStyle w:val="a3"/>
        <w:ind w:firstLineChars="200" w:firstLine="360"/>
      </w:pPr>
      <w:r>
        <w:rPr>
          <w:rFonts w:hint="eastAsia"/>
        </w:rPr>
        <w:t>①</w:t>
      </w:r>
      <w:r w:rsidR="00944589">
        <w:rPr>
          <w:rFonts w:hint="eastAsia"/>
        </w:rPr>
        <w:t xml:space="preserve"> </w:t>
      </w:r>
      <w:r>
        <w:rPr>
          <w:rFonts w:hint="eastAsia"/>
        </w:rPr>
        <w:t>此部分作者以《高校工会推进教职工践行社会主义核心价值观的机制探析》为题，发表在《工会理论研究》，</w:t>
      </w:r>
      <w:r w:rsidRPr="00A84BAF">
        <w:rPr>
          <w:rFonts w:ascii="Times New Roman" w:hAnsi="Times New Roman" w:cs="Times New Roman"/>
        </w:rPr>
        <w:t>2016</w:t>
      </w:r>
      <w:r w:rsidRPr="00A84BAF">
        <w:rPr>
          <w:rFonts w:ascii="Times New Roman" w:cs="Times New Roman"/>
        </w:rPr>
        <w:t>年第</w:t>
      </w:r>
      <w:r w:rsidRPr="00A84BAF">
        <w:rPr>
          <w:rFonts w:ascii="Times New Roman" w:hAnsi="Times New Roman" w:cs="Times New Roman"/>
        </w:rPr>
        <w:t>12</w:t>
      </w:r>
      <w:r w:rsidRPr="00A84BAF">
        <w:rPr>
          <w:rFonts w:ascii="Times New Roman" w:cs="Times New Roman"/>
        </w:rPr>
        <w:t>期</w:t>
      </w:r>
      <w:r>
        <w:rPr>
          <w:rFonts w:hint="eastAsia"/>
        </w:rPr>
        <w:t>。</w:t>
      </w:r>
    </w:p>
  </w:footnote>
  <w:footnote w:id="6">
    <w:p w:rsidR="00D16BDC" w:rsidRPr="00944589" w:rsidRDefault="00944589" w:rsidP="00944589">
      <w:pPr>
        <w:ind w:firstLineChars="200" w:firstLine="360"/>
        <w:rPr>
          <w:rFonts w:ascii="Times New Roman" w:hAnsi="Times New Roman" w:cs="Times New Roman"/>
          <w:sz w:val="18"/>
          <w:szCs w:val="18"/>
        </w:rPr>
      </w:pPr>
      <w:r>
        <w:rPr>
          <w:rFonts w:asciiTheme="minorEastAsia" w:hAnsiTheme="minorEastAsia" w:hint="eastAsia"/>
          <w:sz w:val="18"/>
          <w:szCs w:val="18"/>
        </w:rPr>
        <w:t xml:space="preserve">① </w:t>
      </w:r>
      <w:r w:rsidR="00D16BDC" w:rsidRPr="00944589">
        <w:rPr>
          <w:rFonts w:asciiTheme="minorEastAsia" w:hAnsiTheme="minorEastAsia" w:hint="eastAsia"/>
          <w:sz w:val="18"/>
          <w:szCs w:val="18"/>
        </w:rPr>
        <w:t>樊帅领：《“微时代”视域下高校工会“微服务”模式研究</w:t>
      </w:r>
      <w:r w:rsidR="00D16BDC" w:rsidRPr="00944589">
        <w:rPr>
          <w:rFonts w:ascii="Times New Roman" w:hAnsi="Times New Roman" w:cs="Times New Roman" w:hint="eastAsia"/>
          <w:sz w:val="18"/>
          <w:szCs w:val="18"/>
        </w:rPr>
        <w:t>》，《</w:t>
      </w:r>
      <w:r w:rsidR="00D16BDC" w:rsidRPr="00944589">
        <w:rPr>
          <w:rFonts w:asciiTheme="minorEastAsia" w:hAnsiTheme="minorEastAsia" w:hint="eastAsia"/>
          <w:sz w:val="18"/>
          <w:szCs w:val="18"/>
        </w:rPr>
        <w:t>山东工会论坛》，</w:t>
      </w:r>
      <w:r w:rsidR="00D16BDC" w:rsidRPr="00944589">
        <w:rPr>
          <w:rFonts w:ascii="Times New Roman" w:hAnsi="Times New Roman" w:cs="Times New Roman"/>
          <w:sz w:val="18"/>
          <w:szCs w:val="18"/>
        </w:rPr>
        <w:t>2016</w:t>
      </w:r>
      <w:r w:rsidR="00D16BDC" w:rsidRPr="00944589">
        <w:rPr>
          <w:rFonts w:ascii="Times New Roman" w:hAnsi="Times New Roman" w:cs="Times New Roman" w:hint="eastAsia"/>
          <w:sz w:val="18"/>
          <w:szCs w:val="18"/>
        </w:rPr>
        <w:t>年第</w:t>
      </w:r>
      <w:r w:rsidR="00D16BDC" w:rsidRPr="00944589">
        <w:rPr>
          <w:rFonts w:ascii="Times New Roman" w:hAnsi="Times New Roman" w:cs="Times New Roman" w:hint="eastAsia"/>
          <w:sz w:val="18"/>
          <w:szCs w:val="18"/>
        </w:rPr>
        <w:t>1</w:t>
      </w:r>
      <w:r w:rsidR="00D16BDC" w:rsidRPr="00944589">
        <w:rPr>
          <w:rFonts w:ascii="Times New Roman" w:hAnsi="Times New Roman" w:cs="Times New Roman" w:hint="eastAsia"/>
          <w:sz w:val="18"/>
          <w:szCs w:val="18"/>
        </w:rPr>
        <w:t>期。</w:t>
      </w:r>
    </w:p>
  </w:footnote>
  <w:footnote w:id="7">
    <w:p w:rsidR="00D16BDC" w:rsidRPr="00CC3DF3" w:rsidRDefault="00D16BDC" w:rsidP="00CC3DF3">
      <w:pPr>
        <w:ind w:firstLineChars="200" w:firstLine="360"/>
        <w:rPr>
          <w:rFonts w:ascii="Times New Roman" w:hAnsi="Times New Roman" w:cs="Times New Roman"/>
          <w:sz w:val="18"/>
          <w:szCs w:val="18"/>
        </w:rPr>
      </w:pPr>
      <w:r>
        <w:rPr>
          <w:rFonts w:asciiTheme="minorEastAsia" w:hAnsiTheme="minorEastAsia" w:hint="eastAsia"/>
          <w:sz w:val="18"/>
          <w:szCs w:val="18"/>
        </w:rPr>
        <w:t>①</w:t>
      </w:r>
      <w:r w:rsidR="00944589">
        <w:rPr>
          <w:rFonts w:asciiTheme="minorEastAsia" w:hAnsiTheme="minorEastAsia" w:hint="eastAsia"/>
          <w:sz w:val="18"/>
          <w:szCs w:val="18"/>
        </w:rPr>
        <w:t xml:space="preserve"> </w:t>
      </w:r>
      <w:r w:rsidRPr="00CC3DF3">
        <w:rPr>
          <w:rFonts w:asciiTheme="minorEastAsia" w:hAnsiTheme="minorEastAsia" w:hint="eastAsia"/>
          <w:sz w:val="18"/>
          <w:szCs w:val="18"/>
        </w:rPr>
        <w:t>王德广，郭穗：《新时期高校工会维权现状与维权策略研究</w:t>
      </w:r>
      <w:r w:rsidRPr="00CC3DF3">
        <w:rPr>
          <w:rFonts w:ascii="Times New Roman" w:hAnsi="Times New Roman" w:cs="Times New Roman" w:hint="eastAsia"/>
          <w:sz w:val="18"/>
          <w:szCs w:val="18"/>
        </w:rPr>
        <w:t>》，《</w:t>
      </w:r>
      <w:r w:rsidRPr="00CC3DF3">
        <w:rPr>
          <w:rFonts w:asciiTheme="minorEastAsia" w:hAnsiTheme="minorEastAsia" w:hint="eastAsia"/>
          <w:sz w:val="18"/>
          <w:szCs w:val="18"/>
        </w:rPr>
        <w:t>国家教育行政学院学报》，</w:t>
      </w:r>
      <w:r w:rsidRPr="00CC3DF3">
        <w:rPr>
          <w:rFonts w:ascii="Times New Roman" w:hAnsi="Times New Roman" w:cs="Times New Roman"/>
          <w:sz w:val="18"/>
          <w:szCs w:val="18"/>
        </w:rPr>
        <w:t>2008</w:t>
      </w:r>
      <w:r w:rsidRPr="00CC3DF3">
        <w:rPr>
          <w:rFonts w:ascii="Times New Roman" w:hAnsi="Times New Roman" w:cs="Times New Roman" w:hint="eastAsia"/>
          <w:sz w:val="18"/>
          <w:szCs w:val="18"/>
        </w:rPr>
        <w:t>年第</w:t>
      </w:r>
      <w:r w:rsidRPr="00CC3DF3">
        <w:rPr>
          <w:rFonts w:ascii="Times New Roman" w:hAnsi="Times New Roman" w:cs="Times New Roman" w:hint="eastAsia"/>
          <w:sz w:val="18"/>
          <w:szCs w:val="18"/>
        </w:rPr>
        <w:t>1</w:t>
      </w:r>
      <w:r w:rsidRPr="00CC3DF3">
        <w:rPr>
          <w:rFonts w:ascii="Times New Roman" w:hAnsi="Times New Roman" w:cs="Times New Roman" w:hint="eastAsia"/>
          <w:sz w:val="18"/>
          <w:szCs w:val="18"/>
        </w:rPr>
        <w:t>期。</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94B52"/>
    <w:multiLevelType w:val="hybridMultilevel"/>
    <w:tmpl w:val="79927888"/>
    <w:lvl w:ilvl="0" w:tplc="EB2A5DDE">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17E3F9C"/>
    <w:multiLevelType w:val="hybridMultilevel"/>
    <w:tmpl w:val="B054F382"/>
    <w:lvl w:ilvl="0" w:tplc="19D2F258">
      <w:start w:val="1"/>
      <w:numFmt w:val="decimalEnclosedCircle"/>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3100CEF"/>
    <w:multiLevelType w:val="hybridMultilevel"/>
    <w:tmpl w:val="E8CA14F2"/>
    <w:lvl w:ilvl="0" w:tplc="03BA659E">
      <w:start w:val="1"/>
      <w:numFmt w:val="decimalEnclosedCircle"/>
      <w:lvlText w:val="%1"/>
      <w:lvlJc w:val="left"/>
      <w:pPr>
        <w:ind w:left="720" w:hanging="360"/>
      </w:pPr>
      <w:rPr>
        <w:rFonts w:asciiTheme="minorEastAsia" w:hAnsiTheme="minorEastAsia" w:cstheme="minorBid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15727D79"/>
    <w:multiLevelType w:val="hybridMultilevel"/>
    <w:tmpl w:val="F4E8F4E8"/>
    <w:lvl w:ilvl="0" w:tplc="6C92A038">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CE32F3"/>
    <w:multiLevelType w:val="hybridMultilevel"/>
    <w:tmpl w:val="81AC2EE6"/>
    <w:lvl w:ilvl="0" w:tplc="8EB07798">
      <w:start w:val="1"/>
      <w:numFmt w:val="decimalEnclosedCircle"/>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6F91016"/>
    <w:multiLevelType w:val="hybridMultilevel"/>
    <w:tmpl w:val="921A784E"/>
    <w:lvl w:ilvl="0" w:tplc="0302BBC2">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0D77E91"/>
    <w:multiLevelType w:val="hybridMultilevel"/>
    <w:tmpl w:val="01A09208"/>
    <w:lvl w:ilvl="0" w:tplc="A3800452">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D026ED7"/>
    <w:multiLevelType w:val="hybridMultilevel"/>
    <w:tmpl w:val="84B6B570"/>
    <w:lvl w:ilvl="0" w:tplc="FDAEBAA2">
      <w:start w:val="1"/>
      <w:numFmt w:val="decimal"/>
      <w:lvlText w:val="%1."/>
      <w:lvlJc w:val="left"/>
      <w:pPr>
        <w:ind w:left="780" w:hanging="360"/>
      </w:pPr>
      <w:rPr>
        <w:rFonts w:ascii="Times New Roman" w:hAnsi="Times New Roman" w:cs="Times New Roman" w:hint="default"/>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D752FD5"/>
    <w:multiLevelType w:val="hybridMultilevel"/>
    <w:tmpl w:val="9472673E"/>
    <w:lvl w:ilvl="0" w:tplc="A6602E7C">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EE5394E"/>
    <w:multiLevelType w:val="hybridMultilevel"/>
    <w:tmpl w:val="393E6434"/>
    <w:lvl w:ilvl="0" w:tplc="3E24346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338E7CB9"/>
    <w:multiLevelType w:val="hybridMultilevel"/>
    <w:tmpl w:val="6C3C949A"/>
    <w:lvl w:ilvl="0" w:tplc="750CDB4C">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629140F"/>
    <w:multiLevelType w:val="hybridMultilevel"/>
    <w:tmpl w:val="ED1E4BB4"/>
    <w:lvl w:ilvl="0" w:tplc="229E4C20">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2FB3A0C"/>
    <w:multiLevelType w:val="hybridMultilevel"/>
    <w:tmpl w:val="5E2E74B8"/>
    <w:lvl w:ilvl="0" w:tplc="354045D8">
      <w:start w:val="1"/>
      <w:numFmt w:val="bullet"/>
      <w:lvlText w:val="•"/>
      <w:lvlJc w:val="left"/>
      <w:pPr>
        <w:tabs>
          <w:tab w:val="num" w:pos="720"/>
        </w:tabs>
        <w:ind w:left="720" w:hanging="360"/>
      </w:pPr>
      <w:rPr>
        <w:rFonts w:ascii="Arial" w:hAnsi="Arial" w:hint="default"/>
      </w:rPr>
    </w:lvl>
    <w:lvl w:ilvl="1" w:tplc="FE000C3C" w:tentative="1">
      <w:start w:val="1"/>
      <w:numFmt w:val="bullet"/>
      <w:lvlText w:val="•"/>
      <w:lvlJc w:val="left"/>
      <w:pPr>
        <w:tabs>
          <w:tab w:val="num" w:pos="1440"/>
        </w:tabs>
        <w:ind w:left="1440" w:hanging="360"/>
      </w:pPr>
      <w:rPr>
        <w:rFonts w:ascii="Arial" w:hAnsi="Arial" w:hint="default"/>
      </w:rPr>
    </w:lvl>
    <w:lvl w:ilvl="2" w:tplc="B2C27454" w:tentative="1">
      <w:start w:val="1"/>
      <w:numFmt w:val="bullet"/>
      <w:lvlText w:val="•"/>
      <w:lvlJc w:val="left"/>
      <w:pPr>
        <w:tabs>
          <w:tab w:val="num" w:pos="2160"/>
        </w:tabs>
        <w:ind w:left="2160" w:hanging="360"/>
      </w:pPr>
      <w:rPr>
        <w:rFonts w:ascii="Arial" w:hAnsi="Arial" w:hint="default"/>
      </w:rPr>
    </w:lvl>
    <w:lvl w:ilvl="3" w:tplc="1B0A9454" w:tentative="1">
      <w:start w:val="1"/>
      <w:numFmt w:val="bullet"/>
      <w:lvlText w:val="•"/>
      <w:lvlJc w:val="left"/>
      <w:pPr>
        <w:tabs>
          <w:tab w:val="num" w:pos="2880"/>
        </w:tabs>
        <w:ind w:left="2880" w:hanging="360"/>
      </w:pPr>
      <w:rPr>
        <w:rFonts w:ascii="Arial" w:hAnsi="Arial" w:hint="default"/>
      </w:rPr>
    </w:lvl>
    <w:lvl w:ilvl="4" w:tplc="E592A746" w:tentative="1">
      <w:start w:val="1"/>
      <w:numFmt w:val="bullet"/>
      <w:lvlText w:val="•"/>
      <w:lvlJc w:val="left"/>
      <w:pPr>
        <w:tabs>
          <w:tab w:val="num" w:pos="3600"/>
        </w:tabs>
        <w:ind w:left="3600" w:hanging="360"/>
      </w:pPr>
      <w:rPr>
        <w:rFonts w:ascii="Arial" w:hAnsi="Arial" w:hint="default"/>
      </w:rPr>
    </w:lvl>
    <w:lvl w:ilvl="5" w:tplc="980A4D90" w:tentative="1">
      <w:start w:val="1"/>
      <w:numFmt w:val="bullet"/>
      <w:lvlText w:val="•"/>
      <w:lvlJc w:val="left"/>
      <w:pPr>
        <w:tabs>
          <w:tab w:val="num" w:pos="4320"/>
        </w:tabs>
        <w:ind w:left="4320" w:hanging="360"/>
      </w:pPr>
      <w:rPr>
        <w:rFonts w:ascii="Arial" w:hAnsi="Arial" w:hint="default"/>
      </w:rPr>
    </w:lvl>
    <w:lvl w:ilvl="6" w:tplc="08E451DC" w:tentative="1">
      <w:start w:val="1"/>
      <w:numFmt w:val="bullet"/>
      <w:lvlText w:val="•"/>
      <w:lvlJc w:val="left"/>
      <w:pPr>
        <w:tabs>
          <w:tab w:val="num" w:pos="5040"/>
        </w:tabs>
        <w:ind w:left="5040" w:hanging="360"/>
      </w:pPr>
      <w:rPr>
        <w:rFonts w:ascii="Arial" w:hAnsi="Arial" w:hint="default"/>
      </w:rPr>
    </w:lvl>
    <w:lvl w:ilvl="7" w:tplc="B89A6F82" w:tentative="1">
      <w:start w:val="1"/>
      <w:numFmt w:val="bullet"/>
      <w:lvlText w:val="•"/>
      <w:lvlJc w:val="left"/>
      <w:pPr>
        <w:tabs>
          <w:tab w:val="num" w:pos="5760"/>
        </w:tabs>
        <w:ind w:left="5760" w:hanging="360"/>
      </w:pPr>
      <w:rPr>
        <w:rFonts w:ascii="Arial" w:hAnsi="Arial" w:hint="default"/>
      </w:rPr>
    </w:lvl>
    <w:lvl w:ilvl="8" w:tplc="64602CEE" w:tentative="1">
      <w:start w:val="1"/>
      <w:numFmt w:val="bullet"/>
      <w:lvlText w:val="•"/>
      <w:lvlJc w:val="left"/>
      <w:pPr>
        <w:tabs>
          <w:tab w:val="num" w:pos="6480"/>
        </w:tabs>
        <w:ind w:left="6480" w:hanging="360"/>
      </w:pPr>
      <w:rPr>
        <w:rFonts w:ascii="Arial" w:hAnsi="Arial" w:hint="default"/>
      </w:rPr>
    </w:lvl>
  </w:abstractNum>
  <w:abstractNum w:abstractNumId="13">
    <w:nsid w:val="567051EB"/>
    <w:multiLevelType w:val="hybridMultilevel"/>
    <w:tmpl w:val="D780E866"/>
    <w:lvl w:ilvl="0" w:tplc="77F6A45C">
      <w:start w:val="1"/>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4">
    <w:nsid w:val="5B4F2E2B"/>
    <w:multiLevelType w:val="hybridMultilevel"/>
    <w:tmpl w:val="595A3AAE"/>
    <w:lvl w:ilvl="0" w:tplc="6B4E2F8C">
      <w:start w:val="1"/>
      <w:numFmt w:val="decimalEnclosedCircle"/>
      <w:lvlText w:val="%1"/>
      <w:lvlJc w:val="left"/>
      <w:pPr>
        <w:ind w:left="720" w:hanging="360"/>
      </w:pPr>
      <w:rPr>
        <w:rFonts w:asciiTheme="minorEastAsia" w:hAnsiTheme="minorEastAsia" w:cstheme="minorBid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5EB64482"/>
    <w:multiLevelType w:val="hybridMultilevel"/>
    <w:tmpl w:val="BEDEE3F4"/>
    <w:lvl w:ilvl="0" w:tplc="422E37E6">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5F853B99"/>
    <w:multiLevelType w:val="hybridMultilevel"/>
    <w:tmpl w:val="C2D4BB02"/>
    <w:lvl w:ilvl="0" w:tplc="8AC64A4C">
      <w:start w:val="1"/>
      <w:numFmt w:val="decimalEnclosedCircle"/>
      <w:lvlText w:val="%1"/>
      <w:lvlJc w:val="left"/>
      <w:pPr>
        <w:ind w:left="720" w:hanging="360"/>
      </w:pPr>
      <w:rPr>
        <w:rFonts w:asciiTheme="minorEastAsia" w:hAnsiTheme="minorEastAsia" w:cstheme="minorBid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65412B17"/>
    <w:multiLevelType w:val="hybridMultilevel"/>
    <w:tmpl w:val="37F29838"/>
    <w:lvl w:ilvl="0" w:tplc="86AAA1A2">
      <w:start w:val="1"/>
      <w:numFmt w:val="decimalEnclosedCircle"/>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656059CA"/>
    <w:multiLevelType w:val="hybridMultilevel"/>
    <w:tmpl w:val="CAE08404"/>
    <w:lvl w:ilvl="0" w:tplc="B4304524">
      <w:start w:val="1"/>
      <w:numFmt w:val="decimal"/>
      <w:lvlText w:val="%1."/>
      <w:lvlJc w:val="left"/>
      <w:pPr>
        <w:ind w:left="780" w:hanging="36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692C7B34"/>
    <w:multiLevelType w:val="hybridMultilevel"/>
    <w:tmpl w:val="794CCFBE"/>
    <w:lvl w:ilvl="0" w:tplc="922E9A06">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6A8F4731"/>
    <w:multiLevelType w:val="hybridMultilevel"/>
    <w:tmpl w:val="F6D4B2DC"/>
    <w:lvl w:ilvl="0" w:tplc="0602B2D4">
      <w:start w:val="1"/>
      <w:numFmt w:val="decimalEnclosedCircle"/>
      <w:lvlText w:val="%1"/>
      <w:lvlJc w:val="left"/>
      <w:pPr>
        <w:ind w:left="720" w:hanging="360"/>
      </w:pPr>
      <w:rPr>
        <w:rFonts w:asciiTheme="minorEastAsia" w:hAnsiTheme="minorEastAsia" w:cstheme="minorBid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6DB50623"/>
    <w:multiLevelType w:val="hybridMultilevel"/>
    <w:tmpl w:val="0F4C1BA8"/>
    <w:lvl w:ilvl="0" w:tplc="30941634">
      <w:start w:val="1"/>
      <w:numFmt w:val="decimal"/>
      <w:lvlText w:val="%1."/>
      <w:lvlJc w:val="left"/>
      <w:pPr>
        <w:ind w:left="751" w:hanging="360"/>
      </w:pPr>
      <w:rPr>
        <w:rFonts w:hint="default"/>
      </w:rPr>
    </w:lvl>
    <w:lvl w:ilvl="1" w:tplc="04090019" w:tentative="1">
      <w:start w:val="1"/>
      <w:numFmt w:val="lowerLetter"/>
      <w:lvlText w:val="%2)"/>
      <w:lvlJc w:val="left"/>
      <w:pPr>
        <w:ind w:left="1231" w:hanging="420"/>
      </w:pPr>
    </w:lvl>
    <w:lvl w:ilvl="2" w:tplc="0409001B" w:tentative="1">
      <w:start w:val="1"/>
      <w:numFmt w:val="lowerRoman"/>
      <w:lvlText w:val="%3."/>
      <w:lvlJc w:val="right"/>
      <w:pPr>
        <w:ind w:left="1651" w:hanging="420"/>
      </w:pPr>
    </w:lvl>
    <w:lvl w:ilvl="3" w:tplc="0409000F" w:tentative="1">
      <w:start w:val="1"/>
      <w:numFmt w:val="decimal"/>
      <w:lvlText w:val="%4."/>
      <w:lvlJc w:val="left"/>
      <w:pPr>
        <w:ind w:left="2071" w:hanging="420"/>
      </w:pPr>
    </w:lvl>
    <w:lvl w:ilvl="4" w:tplc="04090019" w:tentative="1">
      <w:start w:val="1"/>
      <w:numFmt w:val="lowerLetter"/>
      <w:lvlText w:val="%5)"/>
      <w:lvlJc w:val="left"/>
      <w:pPr>
        <w:ind w:left="2491" w:hanging="420"/>
      </w:pPr>
    </w:lvl>
    <w:lvl w:ilvl="5" w:tplc="0409001B" w:tentative="1">
      <w:start w:val="1"/>
      <w:numFmt w:val="lowerRoman"/>
      <w:lvlText w:val="%6."/>
      <w:lvlJc w:val="right"/>
      <w:pPr>
        <w:ind w:left="2911" w:hanging="420"/>
      </w:pPr>
    </w:lvl>
    <w:lvl w:ilvl="6" w:tplc="0409000F" w:tentative="1">
      <w:start w:val="1"/>
      <w:numFmt w:val="decimal"/>
      <w:lvlText w:val="%7."/>
      <w:lvlJc w:val="left"/>
      <w:pPr>
        <w:ind w:left="3331" w:hanging="420"/>
      </w:pPr>
    </w:lvl>
    <w:lvl w:ilvl="7" w:tplc="04090019" w:tentative="1">
      <w:start w:val="1"/>
      <w:numFmt w:val="lowerLetter"/>
      <w:lvlText w:val="%8)"/>
      <w:lvlJc w:val="left"/>
      <w:pPr>
        <w:ind w:left="3751" w:hanging="420"/>
      </w:pPr>
    </w:lvl>
    <w:lvl w:ilvl="8" w:tplc="0409001B" w:tentative="1">
      <w:start w:val="1"/>
      <w:numFmt w:val="lowerRoman"/>
      <w:lvlText w:val="%9."/>
      <w:lvlJc w:val="right"/>
      <w:pPr>
        <w:ind w:left="4171" w:hanging="420"/>
      </w:pPr>
    </w:lvl>
  </w:abstractNum>
  <w:abstractNum w:abstractNumId="22">
    <w:nsid w:val="770B3F83"/>
    <w:multiLevelType w:val="hybridMultilevel"/>
    <w:tmpl w:val="D0863F06"/>
    <w:lvl w:ilvl="0" w:tplc="224C4680">
      <w:start w:val="1"/>
      <w:numFmt w:val="decimal"/>
      <w:lvlText w:val="%1."/>
      <w:lvlJc w:val="left"/>
      <w:pPr>
        <w:ind w:left="780" w:hanging="36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7"/>
  </w:num>
  <w:num w:numId="3">
    <w:abstractNumId w:val="3"/>
  </w:num>
  <w:num w:numId="4">
    <w:abstractNumId w:val="22"/>
  </w:num>
  <w:num w:numId="5">
    <w:abstractNumId w:val="5"/>
  </w:num>
  <w:num w:numId="6">
    <w:abstractNumId w:val="19"/>
  </w:num>
  <w:num w:numId="7">
    <w:abstractNumId w:val="4"/>
  </w:num>
  <w:num w:numId="8">
    <w:abstractNumId w:val="17"/>
  </w:num>
  <w:num w:numId="9">
    <w:abstractNumId w:val="1"/>
  </w:num>
  <w:num w:numId="10">
    <w:abstractNumId w:val="10"/>
  </w:num>
  <w:num w:numId="11">
    <w:abstractNumId w:val="2"/>
  </w:num>
  <w:num w:numId="12">
    <w:abstractNumId w:val="14"/>
  </w:num>
  <w:num w:numId="13">
    <w:abstractNumId w:val="21"/>
  </w:num>
  <w:num w:numId="14">
    <w:abstractNumId w:val="16"/>
  </w:num>
  <w:num w:numId="15">
    <w:abstractNumId w:val="13"/>
  </w:num>
  <w:num w:numId="16">
    <w:abstractNumId w:val="18"/>
  </w:num>
  <w:num w:numId="17">
    <w:abstractNumId w:val="9"/>
  </w:num>
  <w:num w:numId="18">
    <w:abstractNumId w:val="20"/>
  </w:num>
  <w:num w:numId="19">
    <w:abstractNumId w:val="0"/>
  </w:num>
  <w:num w:numId="20">
    <w:abstractNumId w:val="11"/>
  </w:num>
  <w:num w:numId="21">
    <w:abstractNumId w:val="6"/>
  </w:num>
  <w:num w:numId="22">
    <w:abstractNumId w:val="15"/>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6286"/>
    <w:rsid w:val="00001F61"/>
    <w:rsid w:val="0002529E"/>
    <w:rsid w:val="000319BC"/>
    <w:rsid w:val="0006130B"/>
    <w:rsid w:val="00071299"/>
    <w:rsid w:val="00082605"/>
    <w:rsid w:val="000871F7"/>
    <w:rsid w:val="000A2E36"/>
    <w:rsid w:val="000F189E"/>
    <w:rsid w:val="00100A14"/>
    <w:rsid w:val="00103418"/>
    <w:rsid w:val="001311B7"/>
    <w:rsid w:val="0014446E"/>
    <w:rsid w:val="001A50E1"/>
    <w:rsid w:val="00231D5B"/>
    <w:rsid w:val="002A622C"/>
    <w:rsid w:val="002C2D8C"/>
    <w:rsid w:val="002F1C45"/>
    <w:rsid w:val="003520BF"/>
    <w:rsid w:val="003577E2"/>
    <w:rsid w:val="003A489F"/>
    <w:rsid w:val="00423CB1"/>
    <w:rsid w:val="00432CA4"/>
    <w:rsid w:val="004904C0"/>
    <w:rsid w:val="004D6286"/>
    <w:rsid w:val="004E710D"/>
    <w:rsid w:val="005276C2"/>
    <w:rsid w:val="00527DF3"/>
    <w:rsid w:val="005420DC"/>
    <w:rsid w:val="00544169"/>
    <w:rsid w:val="005707D5"/>
    <w:rsid w:val="005B0C4D"/>
    <w:rsid w:val="005B3891"/>
    <w:rsid w:val="005E4CEA"/>
    <w:rsid w:val="0062357E"/>
    <w:rsid w:val="00642C9A"/>
    <w:rsid w:val="00654990"/>
    <w:rsid w:val="00666F5F"/>
    <w:rsid w:val="00680335"/>
    <w:rsid w:val="006810B9"/>
    <w:rsid w:val="00683B4B"/>
    <w:rsid w:val="006A447D"/>
    <w:rsid w:val="00703A5C"/>
    <w:rsid w:val="0070461D"/>
    <w:rsid w:val="00720A8B"/>
    <w:rsid w:val="00723231"/>
    <w:rsid w:val="00776DBD"/>
    <w:rsid w:val="007920A1"/>
    <w:rsid w:val="007C3616"/>
    <w:rsid w:val="007F43F1"/>
    <w:rsid w:val="0083001E"/>
    <w:rsid w:val="00856CCB"/>
    <w:rsid w:val="00906D7A"/>
    <w:rsid w:val="009274CB"/>
    <w:rsid w:val="009434C8"/>
    <w:rsid w:val="00944589"/>
    <w:rsid w:val="00954729"/>
    <w:rsid w:val="009D357B"/>
    <w:rsid w:val="009E1520"/>
    <w:rsid w:val="009E3744"/>
    <w:rsid w:val="00A02BC2"/>
    <w:rsid w:val="00A10147"/>
    <w:rsid w:val="00A45162"/>
    <w:rsid w:val="00A603F0"/>
    <w:rsid w:val="00A84BAF"/>
    <w:rsid w:val="00A86451"/>
    <w:rsid w:val="00B061CC"/>
    <w:rsid w:val="00B43AD9"/>
    <w:rsid w:val="00B55E1A"/>
    <w:rsid w:val="00B75918"/>
    <w:rsid w:val="00BA08B1"/>
    <w:rsid w:val="00BC77B2"/>
    <w:rsid w:val="00C353FD"/>
    <w:rsid w:val="00C40F1E"/>
    <w:rsid w:val="00C42895"/>
    <w:rsid w:val="00C9123F"/>
    <w:rsid w:val="00C97031"/>
    <w:rsid w:val="00CA50EF"/>
    <w:rsid w:val="00CC0A05"/>
    <w:rsid w:val="00CC3DF3"/>
    <w:rsid w:val="00CE4935"/>
    <w:rsid w:val="00D15CC2"/>
    <w:rsid w:val="00D16BDC"/>
    <w:rsid w:val="00D3628D"/>
    <w:rsid w:val="00D63DDF"/>
    <w:rsid w:val="00D63DF6"/>
    <w:rsid w:val="00DA09AC"/>
    <w:rsid w:val="00E24111"/>
    <w:rsid w:val="00E713E1"/>
    <w:rsid w:val="00E71CFF"/>
    <w:rsid w:val="00E84E79"/>
    <w:rsid w:val="00EC25FB"/>
    <w:rsid w:val="00EF0715"/>
    <w:rsid w:val="00EF10A7"/>
    <w:rsid w:val="00EF4C3C"/>
    <w:rsid w:val="00F3797B"/>
    <w:rsid w:val="00F87CAC"/>
    <w:rsid w:val="00F90E2F"/>
    <w:rsid w:val="00FA63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3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776DBD"/>
    <w:pPr>
      <w:snapToGrid w:val="0"/>
      <w:jc w:val="left"/>
    </w:pPr>
    <w:rPr>
      <w:sz w:val="18"/>
      <w:szCs w:val="18"/>
    </w:rPr>
  </w:style>
  <w:style w:type="character" w:customStyle="1" w:styleId="Char">
    <w:name w:val="脚注文本 Char"/>
    <w:basedOn w:val="a0"/>
    <w:link w:val="a3"/>
    <w:uiPriority w:val="99"/>
    <w:semiHidden/>
    <w:rsid w:val="00776DBD"/>
    <w:rPr>
      <w:sz w:val="18"/>
      <w:szCs w:val="18"/>
    </w:rPr>
  </w:style>
  <w:style w:type="character" w:styleId="a4">
    <w:name w:val="footnote reference"/>
    <w:basedOn w:val="a0"/>
    <w:uiPriority w:val="99"/>
    <w:semiHidden/>
    <w:unhideWhenUsed/>
    <w:rsid w:val="00776DBD"/>
    <w:rPr>
      <w:vertAlign w:val="superscript"/>
    </w:rPr>
  </w:style>
  <w:style w:type="paragraph" w:styleId="a5">
    <w:name w:val="List Paragraph"/>
    <w:basedOn w:val="a"/>
    <w:uiPriority w:val="34"/>
    <w:qFormat/>
    <w:rsid w:val="00776DBD"/>
    <w:pPr>
      <w:widowControl/>
      <w:ind w:firstLineChars="200" w:firstLine="420"/>
      <w:jc w:val="left"/>
    </w:pPr>
    <w:rPr>
      <w:rFonts w:ascii="宋体" w:eastAsia="宋体" w:hAnsi="宋体" w:cs="宋体"/>
      <w:kern w:val="0"/>
      <w:sz w:val="24"/>
      <w:szCs w:val="24"/>
    </w:rPr>
  </w:style>
  <w:style w:type="paragraph" w:styleId="a6">
    <w:name w:val="header"/>
    <w:basedOn w:val="a"/>
    <w:link w:val="Char0"/>
    <w:uiPriority w:val="99"/>
    <w:semiHidden/>
    <w:unhideWhenUsed/>
    <w:rsid w:val="00A603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A603F0"/>
    <w:rPr>
      <w:sz w:val="18"/>
      <w:szCs w:val="18"/>
    </w:rPr>
  </w:style>
  <w:style w:type="paragraph" w:styleId="a7">
    <w:name w:val="footer"/>
    <w:basedOn w:val="a"/>
    <w:link w:val="Char1"/>
    <w:uiPriority w:val="99"/>
    <w:unhideWhenUsed/>
    <w:rsid w:val="00A603F0"/>
    <w:pPr>
      <w:tabs>
        <w:tab w:val="center" w:pos="4153"/>
        <w:tab w:val="right" w:pos="8306"/>
      </w:tabs>
      <w:snapToGrid w:val="0"/>
      <w:jc w:val="left"/>
    </w:pPr>
    <w:rPr>
      <w:sz w:val="18"/>
      <w:szCs w:val="18"/>
    </w:rPr>
  </w:style>
  <w:style w:type="character" w:customStyle="1" w:styleId="Char1">
    <w:name w:val="页脚 Char"/>
    <w:basedOn w:val="a0"/>
    <w:link w:val="a7"/>
    <w:uiPriority w:val="99"/>
    <w:rsid w:val="00A603F0"/>
    <w:rPr>
      <w:sz w:val="18"/>
      <w:szCs w:val="18"/>
    </w:rPr>
  </w:style>
  <w:style w:type="paragraph" w:styleId="a8">
    <w:name w:val="Balloon Text"/>
    <w:basedOn w:val="a"/>
    <w:link w:val="Char2"/>
    <w:uiPriority w:val="99"/>
    <w:semiHidden/>
    <w:unhideWhenUsed/>
    <w:rsid w:val="00082605"/>
    <w:rPr>
      <w:sz w:val="18"/>
      <w:szCs w:val="18"/>
    </w:rPr>
  </w:style>
  <w:style w:type="character" w:customStyle="1" w:styleId="Char2">
    <w:name w:val="批注框文本 Char"/>
    <w:basedOn w:val="a0"/>
    <w:link w:val="a8"/>
    <w:uiPriority w:val="99"/>
    <w:semiHidden/>
    <w:rsid w:val="00082605"/>
    <w:rPr>
      <w:sz w:val="18"/>
      <w:szCs w:val="18"/>
    </w:rPr>
  </w:style>
  <w:style w:type="table" w:styleId="a9">
    <w:name w:val="Table Grid"/>
    <w:basedOn w:val="a1"/>
    <w:uiPriority w:val="59"/>
    <w:rsid w:val="000826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F43F1"/>
    <w:rPr>
      <w:strike w:val="0"/>
      <w:dstrike w:val="0"/>
      <w:color w:val="002B82"/>
      <w:u w:val="none"/>
      <w:effect w:val="none"/>
    </w:rPr>
  </w:style>
</w:styles>
</file>

<file path=word/webSettings.xml><?xml version="1.0" encoding="utf-8"?>
<w:webSettings xmlns:r="http://schemas.openxmlformats.org/officeDocument/2006/relationships" xmlns:w="http://schemas.openxmlformats.org/wordprocessingml/2006/main">
  <w:divs>
    <w:div w:id="62340689">
      <w:bodyDiv w:val="1"/>
      <w:marLeft w:val="0"/>
      <w:marRight w:val="0"/>
      <w:marTop w:val="0"/>
      <w:marBottom w:val="0"/>
      <w:divBdr>
        <w:top w:val="none" w:sz="0" w:space="0" w:color="auto"/>
        <w:left w:val="none" w:sz="0" w:space="0" w:color="auto"/>
        <w:bottom w:val="none" w:sz="0" w:space="0" w:color="auto"/>
        <w:right w:val="none" w:sz="0" w:space="0" w:color="auto"/>
      </w:divBdr>
      <w:divsChild>
        <w:div w:id="48841236">
          <w:marLeft w:val="547"/>
          <w:marRight w:val="0"/>
          <w:marTop w:val="115"/>
          <w:marBottom w:val="0"/>
          <w:divBdr>
            <w:top w:val="none" w:sz="0" w:space="0" w:color="auto"/>
            <w:left w:val="none" w:sz="0" w:space="0" w:color="auto"/>
            <w:bottom w:val="none" w:sz="0" w:space="0" w:color="auto"/>
            <w:right w:val="none" w:sz="0" w:space="0" w:color="auto"/>
          </w:divBdr>
        </w:div>
        <w:div w:id="35654540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product.dangdang.com/23478907.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dangdang.com/?key2=%BD%AD%D3%A2%EC%AA&amp;medium=01&amp;category_path=01.00.00.00.0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yperlink" Target="http://product.dangdang.com/1434577293.html" TargetMode="Externa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earch.dangdang.com/?key2=%BD%CC%D3%FD%B2%BF%CB%BC%CF%EB%D5%FE%D6%CE%B9%A4%D7%F7%CB%BE&amp;medium=01&amp;category_path=01.00.00.00.00.00"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000" baseline="0"/>
              <a:t>您认为当前教职工在价值观方面存在的问题是什么</a:t>
            </a:r>
          </a:p>
        </c:rich>
      </c:tx>
      <c:layout>
        <c:manualLayout>
          <c:xMode val="edge"/>
          <c:yMode val="edge"/>
          <c:x val="0.14099273217383498"/>
          <c:y val="0"/>
        </c:manualLayout>
      </c:layout>
    </c:title>
    <c:plotArea>
      <c:layout>
        <c:manualLayout>
          <c:layoutTarget val="inner"/>
          <c:xMode val="edge"/>
          <c:yMode val="edge"/>
          <c:x val="0.11006232468364159"/>
          <c:y val="0.18647060367454069"/>
          <c:w val="0.55091332897467238"/>
          <c:h val="0.7604989501312337"/>
        </c:manualLayout>
      </c:layout>
      <c:barChart>
        <c:barDir val="col"/>
        <c:grouping val="clustered"/>
        <c:ser>
          <c:idx val="0"/>
          <c:order val="0"/>
          <c:tx>
            <c:strRef>
              <c:f>Sheet1!$A$1</c:f>
              <c:strCache>
                <c:ptCount val="1"/>
                <c:pt idx="0">
                  <c:v>政治信仰迷茫，理想信念模糊</c:v>
                </c:pt>
              </c:strCache>
            </c:strRef>
          </c:tx>
          <c:dLbls>
            <c:dLblPos val="outEnd"/>
            <c:showVal val="1"/>
          </c:dLbls>
          <c:cat>
            <c:multiLvlStrRef>
              <c:f>Sheet1!#REF!</c:f>
            </c:multiLvlStrRef>
          </c:cat>
          <c:val>
            <c:numRef>
              <c:f>Sheet1!$A$2:$A$8</c:f>
              <c:numCache>
                <c:formatCode>General</c:formatCode>
                <c:ptCount val="7"/>
                <c:pt idx="0" formatCode="0.00%">
                  <c:v>0.17200000000000001</c:v>
                </c:pt>
              </c:numCache>
            </c:numRef>
          </c:val>
        </c:ser>
        <c:ser>
          <c:idx val="1"/>
          <c:order val="1"/>
          <c:tx>
            <c:strRef>
              <c:f>Sheet1!$B$1</c:f>
              <c:strCache>
                <c:ptCount val="1"/>
                <c:pt idx="0">
                  <c:v>职业道德淡化，服务意识不强</c:v>
                </c:pt>
              </c:strCache>
            </c:strRef>
          </c:tx>
          <c:dPt>
            <c:idx val="1"/>
            <c:spPr>
              <a:effectLst>
                <a:outerShdw dist="50800" sx="1000" sy="1000" algn="ctr" rotWithShape="0">
                  <a:srgbClr val="000000"/>
                </a:outerShdw>
              </a:effectLst>
            </c:spPr>
          </c:dPt>
          <c:dLbls>
            <c:dLblPos val="outEnd"/>
            <c:showVal val="1"/>
          </c:dLbls>
          <c:cat>
            <c:multiLvlStrRef>
              <c:f>Sheet1!#REF!</c:f>
            </c:multiLvlStrRef>
          </c:cat>
          <c:val>
            <c:numRef>
              <c:f>Sheet1!$B$2:$B$8</c:f>
              <c:numCache>
                <c:formatCode>0.00%</c:formatCode>
                <c:ptCount val="7"/>
                <c:pt idx="1">
                  <c:v>0.30400000000000038</c:v>
                </c:pt>
              </c:numCache>
            </c:numRef>
          </c:val>
        </c:ser>
        <c:ser>
          <c:idx val="2"/>
          <c:order val="2"/>
          <c:tx>
            <c:strRef>
              <c:f>Sheet1!$C$1</c:f>
              <c:strCache>
                <c:ptCount val="1"/>
                <c:pt idx="0">
                  <c:v>思想行为失范，不能为人师表</c:v>
                </c:pt>
              </c:strCache>
            </c:strRef>
          </c:tx>
          <c:dLbls>
            <c:dLblPos val="outEnd"/>
            <c:showVal val="1"/>
          </c:dLbls>
          <c:cat>
            <c:multiLvlStrRef>
              <c:f>Sheet1!#REF!</c:f>
            </c:multiLvlStrRef>
          </c:cat>
          <c:val>
            <c:numRef>
              <c:f>Sheet1!$C$2:$C$8</c:f>
              <c:numCache>
                <c:formatCode>General</c:formatCode>
                <c:ptCount val="7"/>
                <c:pt idx="2" formatCode="0.00%">
                  <c:v>5.8000000000000086E-2</c:v>
                </c:pt>
              </c:numCache>
            </c:numRef>
          </c:val>
        </c:ser>
        <c:ser>
          <c:idx val="3"/>
          <c:order val="3"/>
          <c:tx>
            <c:strRef>
              <c:f>Sheet1!$D$1</c:f>
              <c:strCache>
                <c:ptCount val="1"/>
                <c:pt idx="0">
                  <c:v>自我要求不严，组织纪律松弛</c:v>
                </c:pt>
              </c:strCache>
            </c:strRef>
          </c:tx>
          <c:spPr>
            <a:ln>
              <a:solidFill>
                <a:schemeClr val="accent1"/>
              </a:solidFill>
            </a:ln>
          </c:spPr>
          <c:dLbls>
            <c:dLblPos val="outEnd"/>
            <c:showVal val="1"/>
          </c:dLbls>
          <c:cat>
            <c:multiLvlStrRef>
              <c:f>Sheet1!#REF!</c:f>
            </c:multiLvlStrRef>
          </c:cat>
          <c:val>
            <c:numRef>
              <c:f>Sheet1!$D$2:$D$6</c:f>
              <c:numCache>
                <c:formatCode>General</c:formatCode>
                <c:ptCount val="5"/>
                <c:pt idx="3" formatCode="0.00%">
                  <c:v>0.22600000000000023</c:v>
                </c:pt>
              </c:numCache>
            </c:numRef>
          </c:val>
        </c:ser>
        <c:ser>
          <c:idx val="4"/>
          <c:order val="4"/>
          <c:tx>
            <c:strRef>
              <c:f>Sheet1!$E$1</c:f>
              <c:strCache>
                <c:ptCount val="1"/>
                <c:pt idx="0">
                  <c:v>治学不够严谨，学术道德失范</c:v>
                </c:pt>
              </c:strCache>
            </c:strRef>
          </c:tx>
          <c:dLbls>
            <c:dLblPos val="outEnd"/>
            <c:showVal val="1"/>
          </c:dLbls>
          <c:cat>
            <c:multiLvlStrRef>
              <c:f>Sheet1!#REF!</c:f>
            </c:multiLvlStrRef>
          </c:cat>
          <c:val>
            <c:numRef>
              <c:f>Sheet1!$E$3:$E$7</c:f>
              <c:numCache>
                <c:formatCode>General</c:formatCode>
                <c:ptCount val="5"/>
                <c:pt idx="4" formatCode="0.00%">
                  <c:v>0.15300000000000039</c:v>
                </c:pt>
              </c:numCache>
            </c:numRef>
          </c:val>
        </c:ser>
        <c:ser>
          <c:idx val="5"/>
          <c:order val="5"/>
          <c:tx>
            <c:strRef>
              <c:f>Sheet1!$F$1</c:f>
              <c:strCache>
                <c:ptCount val="1"/>
                <c:pt idx="0">
                  <c:v>教学态度不端，业务能力不够</c:v>
                </c:pt>
              </c:strCache>
            </c:strRef>
          </c:tx>
          <c:dLbls>
            <c:dLblPos val="outEnd"/>
            <c:showVal val="1"/>
          </c:dLbls>
          <c:cat>
            <c:multiLvlStrRef>
              <c:f>Sheet1!#REF!</c:f>
            </c:multiLvlStrRef>
          </c:cat>
          <c:val>
            <c:numRef>
              <c:f>Sheet1!$F$3:$F$8</c:f>
              <c:numCache>
                <c:formatCode>General</c:formatCode>
                <c:ptCount val="6"/>
                <c:pt idx="5" formatCode="0.00%">
                  <c:v>0.129</c:v>
                </c:pt>
              </c:numCache>
            </c:numRef>
          </c:val>
        </c:ser>
        <c:dLbls>
          <c:showVal val="1"/>
        </c:dLbls>
        <c:gapWidth val="30"/>
        <c:axId val="266349952"/>
        <c:axId val="266364416"/>
      </c:barChart>
      <c:catAx>
        <c:axId val="266349952"/>
        <c:scaling>
          <c:orientation val="minMax"/>
        </c:scaling>
        <c:axPos val="b"/>
        <c:numFmt formatCode="General" sourceLinked="1"/>
        <c:tickLblPos val="nextTo"/>
        <c:crossAx val="266364416"/>
        <c:crosses val="autoZero"/>
        <c:auto val="1"/>
        <c:lblAlgn val="ctr"/>
        <c:lblOffset val="100"/>
      </c:catAx>
      <c:valAx>
        <c:axId val="266364416"/>
        <c:scaling>
          <c:orientation val="minMax"/>
        </c:scaling>
        <c:axPos val="l"/>
        <c:majorGridlines/>
        <c:numFmt formatCode="0.00%" sourceLinked="1"/>
        <c:tickLblPos val="nextTo"/>
        <c:crossAx val="266349952"/>
        <c:crosses val="autoZero"/>
        <c:crossBetween val="between"/>
      </c:valAx>
      <c:spPr>
        <a:ln w="6350"/>
      </c:spPr>
    </c:plotArea>
    <c:legend>
      <c:legendPos val="r"/>
      <c:layout>
        <c:manualLayout>
          <c:xMode val="edge"/>
          <c:yMode val="edge"/>
          <c:x val="0.66274661543595914"/>
          <c:y val="0.22374795677230802"/>
          <c:w val="0.33673422265515784"/>
          <c:h val="0.6748253799235977"/>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000" baseline="0"/>
              <a:t>您认为高校工会与社会主义核心价值观建设的关系</a:t>
            </a:r>
          </a:p>
        </c:rich>
      </c:tx>
    </c:title>
    <c:plotArea>
      <c:layout/>
      <c:pieChart>
        <c:varyColors val="1"/>
        <c:ser>
          <c:idx val="0"/>
          <c:order val="0"/>
          <c:tx>
            <c:strRef>
              <c:f>Sheet1!$B$1</c:f>
              <c:strCache>
                <c:ptCount val="1"/>
                <c:pt idx="0">
                  <c:v>列1</c:v>
                </c:pt>
              </c:strCache>
            </c:strRef>
          </c:tx>
          <c:dLbls>
            <c:dLbl>
              <c:idx val="0"/>
              <c:dLblPos val="inEnd"/>
              <c:showVal val="1"/>
            </c:dLbl>
            <c:dLbl>
              <c:idx val="1"/>
              <c:dLblPos val="inEnd"/>
              <c:showVal val="1"/>
            </c:dLbl>
            <c:dLbl>
              <c:idx val="2"/>
              <c:dLblPos val="inEnd"/>
              <c:showVal val="1"/>
            </c:dLbl>
            <c:dLbl>
              <c:idx val="3"/>
              <c:dLblPos val="inEnd"/>
              <c:showVal val="1"/>
            </c:dLbl>
            <c:delete val="1"/>
          </c:dLbls>
          <c:cat>
            <c:strRef>
              <c:f>Sheet1!$A$2:$A$5</c:f>
              <c:strCache>
                <c:ptCount val="4"/>
                <c:pt idx="0">
                  <c:v>密切相关，有助推作用</c:v>
                </c:pt>
                <c:pt idx="1">
                  <c:v>有一定责任，但主要责任在高校党委</c:v>
                </c:pt>
                <c:pt idx="2">
                  <c:v>关系不大，工会主要工作是服务教职工开展文体活动等</c:v>
                </c:pt>
                <c:pt idx="3">
                  <c:v>没有任何影响</c:v>
                </c:pt>
              </c:strCache>
            </c:strRef>
          </c:cat>
          <c:val>
            <c:numRef>
              <c:f>Sheet1!$B$2:$B$5</c:f>
              <c:numCache>
                <c:formatCode>0.00%</c:formatCode>
                <c:ptCount val="4"/>
                <c:pt idx="0">
                  <c:v>0.35200000000000031</c:v>
                </c:pt>
                <c:pt idx="1">
                  <c:v>0.49300000000000038</c:v>
                </c:pt>
                <c:pt idx="2">
                  <c:v>0.126</c:v>
                </c:pt>
                <c:pt idx="3">
                  <c:v>2.4E-2</c:v>
                </c:pt>
              </c:numCache>
            </c:numRef>
          </c:val>
        </c:ser>
        <c:firstSliceAng val="0"/>
      </c:pie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lgn="ctr">
              <a:defRPr/>
            </a:pPr>
            <a:r>
              <a:rPr lang="zh-CN" altLang="en-US" sz="1000" baseline="0"/>
              <a:t>您对高校工会解决教职工实践</a:t>
            </a:r>
            <a:endParaRPr lang="en-US" altLang="zh-CN" sz="1000" baseline="0"/>
          </a:p>
          <a:p>
            <a:pPr algn="ctr">
              <a:defRPr/>
            </a:pPr>
            <a:r>
              <a:rPr lang="zh-CN" altLang="en-US" sz="1000" baseline="0"/>
              <a:t>问题的满意度</a:t>
            </a:r>
          </a:p>
        </c:rich>
      </c:tx>
      <c:layout>
        <c:manualLayout>
          <c:xMode val="edge"/>
          <c:yMode val="edge"/>
          <c:x val="0.28509614076018275"/>
          <c:y val="3.3032611814211479E-2"/>
        </c:manualLayout>
      </c:layout>
    </c:title>
    <c:view3D>
      <c:rotX val="30"/>
      <c:perspective val="30"/>
    </c:view3D>
    <c:plotArea>
      <c:layout/>
      <c:pie3DChart>
        <c:varyColors val="1"/>
        <c:ser>
          <c:idx val="0"/>
          <c:order val="0"/>
          <c:tx>
            <c:strRef>
              <c:f>Sheet1!$B$1</c:f>
              <c:strCache>
                <c:ptCount val="1"/>
                <c:pt idx="0">
                  <c:v>您对高校工会教职工实践活动满意度</c:v>
                </c:pt>
              </c:strCache>
            </c:strRef>
          </c:tx>
          <c:explosion val="25"/>
          <c:dLbls>
            <c:dLblPos val="outEnd"/>
            <c:showVal val="1"/>
            <c:showLeaderLines val="1"/>
          </c:dLbls>
          <c:cat>
            <c:strRef>
              <c:f>Sheet1!$A$2:$A$5</c:f>
              <c:strCache>
                <c:ptCount val="4"/>
                <c:pt idx="0">
                  <c:v>满意</c:v>
                </c:pt>
                <c:pt idx="1">
                  <c:v>比较满意</c:v>
                </c:pt>
                <c:pt idx="2">
                  <c:v>不满意</c:v>
                </c:pt>
                <c:pt idx="3">
                  <c:v>说不清</c:v>
                </c:pt>
              </c:strCache>
            </c:strRef>
          </c:cat>
          <c:val>
            <c:numRef>
              <c:f>Sheet1!$B$2:$B$5</c:f>
              <c:numCache>
                <c:formatCode>0.00%</c:formatCode>
                <c:ptCount val="4"/>
                <c:pt idx="0">
                  <c:v>0.21200000000000024</c:v>
                </c:pt>
                <c:pt idx="1">
                  <c:v>0.31400000000000078</c:v>
                </c:pt>
                <c:pt idx="2">
                  <c:v>0.27500000000000002</c:v>
                </c:pt>
                <c:pt idx="3">
                  <c:v>0.19900000000000001</c:v>
                </c:pt>
              </c:numCache>
            </c:numRef>
          </c:val>
        </c:ser>
        <c:dLbls>
          <c:showVal val="1"/>
        </c:dLbls>
      </c:pie3DChart>
    </c:plotArea>
    <c:legend>
      <c:legendPos val="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000" baseline="0">
                <a:latin typeface="+mn-ea"/>
                <a:ea typeface="+mn-ea"/>
              </a:rPr>
              <a:t>您所在高校有没有建立对工会助推价值观的</a:t>
            </a:r>
            <a:endParaRPr lang="en-US" altLang="zh-CN" sz="1000" baseline="0">
              <a:latin typeface="+mn-ea"/>
              <a:ea typeface="+mn-ea"/>
            </a:endParaRPr>
          </a:p>
          <a:p>
            <a:pPr>
              <a:defRPr/>
            </a:pPr>
            <a:r>
              <a:rPr lang="zh-CN" altLang="en-US" sz="1000" baseline="0">
                <a:latin typeface="+mn-ea"/>
                <a:ea typeface="+mn-ea"/>
              </a:rPr>
              <a:t>考评制度</a:t>
            </a:r>
          </a:p>
        </c:rich>
      </c:tx>
      <c:layout>
        <c:manualLayout>
          <c:xMode val="edge"/>
          <c:yMode val="edge"/>
          <c:x val="0.19904516674752176"/>
          <c:y val="1.8857084924470289E-3"/>
        </c:manualLayout>
      </c:layout>
    </c:title>
    <c:view3D>
      <c:rAngAx val="1"/>
    </c:view3D>
    <c:plotArea>
      <c:layout>
        <c:manualLayout>
          <c:layoutTarget val="inner"/>
          <c:xMode val="edge"/>
          <c:yMode val="edge"/>
          <c:x val="0.14102592439103009"/>
          <c:y val="0.20682173349021041"/>
          <c:w val="0.51933729402958262"/>
          <c:h val="0.7104058896662685"/>
        </c:manualLayout>
      </c:layout>
      <c:bar3DChart>
        <c:barDir val="col"/>
        <c:grouping val="clustered"/>
        <c:ser>
          <c:idx val="0"/>
          <c:order val="0"/>
          <c:tx>
            <c:strRef>
              <c:f>Sheet1!$B$1</c:f>
              <c:strCache>
                <c:ptCount val="1"/>
                <c:pt idx="0">
                  <c:v>有，比较健全</c:v>
                </c:pt>
              </c:strCache>
            </c:strRef>
          </c:tx>
          <c:dLbls>
            <c:showVal val="1"/>
          </c:dLbls>
          <c:cat>
            <c:numRef>
              <c:f>Sheet1!$A$2:$A$5</c:f>
              <c:numCache>
                <c:formatCode>General</c:formatCode>
                <c:ptCount val="4"/>
                <c:pt idx="0">
                  <c:v>1</c:v>
                </c:pt>
                <c:pt idx="1">
                  <c:v>2</c:v>
                </c:pt>
                <c:pt idx="2">
                  <c:v>3</c:v>
                </c:pt>
                <c:pt idx="3">
                  <c:v>4</c:v>
                </c:pt>
              </c:numCache>
            </c:numRef>
          </c:cat>
          <c:val>
            <c:numRef>
              <c:f>Sheet1!$B$2:$B$5</c:f>
              <c:numCache>
                <c:formatCode>General</c:formatCode>
                <c:ptCount val="4"/>
                <c:pt idx="0" formatCode="0.00%">
                  <c:v>0.13800000000000001</c:v>
                </c:pt>
              </c:numCache>
            </c:numRef>
          </c:val>
        </c:ser>
        <c:ser>
          <c:idx val="1"/>
          <c:order val="1"/>
          <c:tx>
            <c:strRef>
              <c:f>Sheet1!$C$1</c:f>
              <c:strCache>
                <c:ptCount val="1"/>
                <c:pt idx="0">
                  <c:v>有，但非常少</c:v>
                </c:pt>
              </c:strCache>
            </c:strRef>
          </c:tx>
          <c:dLbls>
            <c:showVal val="1"/>
          </c:dLbls>
          <c:cat>
            <c:numRef>
              <c:f>Sheet1!$A$2:$A$5</c:f>
              <c:numCache>
                <c:formatCode>General</c:formatCode>
                <c:ptCount val="4"/>
                <c:pt idx="0">
                  <c:v>1</c:v>
                </c:pt>
                <c:pt idx="1">
                  <c:v>2</c:v>
                </c:pt>
                <c:pt idx="2">
                  <c:v>3</c:v>
                </c:pt>
                <c:pt idx="3">
                  <c:v>4</c:v>
                </c:pt>
              </c:numCache>
            </c:numRef>
          </c:cat>
          <c:val>
            <c:numRef>
              <c:f>Sheet1!$C$2:$C$5</c:f>
              <c:numCache>
                <c:formatCode>0.00%</c:formatCode>
                <c:ptCount val="4"/>
                <c:pt idx="1">
                  <c:v>0.24700000000000039</c:v>
                </c:pt>
              </c:numCache>
            </c:numRef>
          </c:val>
        </c:ser>
        <c:ser>
          <c:idx val="2"/>
          <c:order val="2"/>
          <c:tx>
            <c:strRef>
              <c:f>Sheet1!$D$1</c:f>
              <c:strCache>
                <c:ptCount val="1"/>
                <c:pt idx="0">
                  <c:v>没有</c:v>
                </c:pt>
              </c:strCache>
            </c:strRef>
          </c:tx>
          <c:dLbls>
            <c:showVal val="1"/>
          </c:dLbls>
          <c:cat>
            <c:numRef>
              <c:f>Sheet1!$A$2:$A$5</c:f>
              <c:numCache>
                <c:formatCode>General</c:formatCode>
                <c:ptCount val="4"/>
                <c:pt idx="0">
                  <c:v>1</c:v>
                </c:pt>
                <c:pt idx="1">
                  <c:v>2</c:v>
                </c:pt>
                <c:pt idx="2">
                  <c:v>3</c:v>
                </c:pt>
                <c:pt idx="3">
                  <c:v>4</c:v>
                </c:pt>
              </c:numCache>
            </c:numRef>
          </c:cat>
          <c:val>
            <c:numRef>
              <c:f>Sheet1!$D$2:$D$5</c:f>
              <c:numCache>
                <c:formatCode>General</c:formatCode>
                <c:ptCount val="4"/>
                <c:pt idx="2" formatCode="0.00%">
                  <c:v>0.41100000000000031</c:v>
                </c:pt>
              </c:numCache>
            </c:numRef>
          </c:val>
        </c:ser>
        <c:ser>
          <c:idx val="3"/>
          <c:order val="3"/>
          <c:tx>
            <c:strRef>
              <c:f>Sheet1!$E$1</c:f>
              <c:strCache>
                <c:ptCount val="1"/>
                <c:pt idx="0">
                  <c:v>没有必要，会影响工会正常工作</c:v>
                </c:pt>
              </c:strCache>
            </c:strRef>
          </c:tx>
          <c:dLbls>
            <c:showVal val="1"/>
          </c:dLbls>
          <c:cat>
            <c:numRef>
              <c:f>Sheet1!$A$2:$A$5</c:f>
              <c:numCache>
                <c:formatCode>General</c:formatCode>
                <c:ptCount val="4"/>
                <c:pt idx="0">
                  <c:v>1</c:v>
                </c:pt>
                <c:pt idx="1">
                  <c:v>2</c:v>
                </c:pt>
                <c:pt idx="2">
                  <c:v>3</c:v>
                </c:pt>
                <c:pt idx="3">
                  <c:v>4</c:v>
                </c:pt>
              </c:numCache>
            </c:numRef>
          </c:cat>
          <c:val>
            <c:numRef>
              <c:f>Sheet1!$E$2:$E$5</c:f>
              <c:numCache>
                <c:formatCode>General</c:formatCode>
                <c:ptCount val="4"/>
                <c:pt idx="3" formatCode="0.00%">
                  <c:v>0.20400000000000001</c:v>
                </c:pt>
              </c:numCache>
            </c:numRef>
          </c:val>
        </c:ser>
        <c:dLbls>
          <c:showVal val="1"/>
        </c:dLbls>
        <c:shape val="cone"/>
        <c:axId val="265697536"/>
        <c:axId val="266178560"/>
        <c:axId val="0"/>
      </c:bar3DChart>
      <c:catAx>
        <c:axId val="265697536"/>
        <c:scaling>
          <c:orientation val="minMax"/>
        </c:scaling>
        <c:axPos val="b"/>
        <c:numFmt formatCode="General" sourceLinked="1"/>
        <c:tickLblPos val="nextTo"/>
        <c:crossAx val="266178560"/>
        <c:crosses val="autoZero"/>
        <c:auto val="1"/>
        <c:lblAlgn val="ctr"/>
        <c:lblOffset val="100"/>
      </c:catAx>
      <c:valAx>
        <c:axId val="266178560"/>
        <c:scaling>
          <c:orientation val="minMax"/>
        </c:scaling>
        <c:axPos val="l"/>
        <c:majorGridlines/>
        <c:numFmt formatCode="0.00%" sourceLinked="1"/>
        <c:tickLblPos val="nextTo"/>
        <c:crossAx val="265697536"/>
        <c:crosses val="autoZero"/>
        <c:crossBetween val="between"/>
      </c:valAx>
    </c:plotArea>
    <c:legend>
      <c:legendPos val="r"/>
      <c:layout>
        <c:manualLayout>
          <c:xMode val="edge"/>
          <c:yMode val="edge"/>
          <c:x val="0.65570795042384999"/>
          <c:y val="0.37479177331935792"/>
          <c:w val="0.32968589215156863"/>
          <c:h val="0.41140684039882136"/>
        </c:manualLayout>
      </c:layout>
    </c:legend>
    <c:plotVisOnly val="1"/>
    <c:dispBlanksAs val="gap"/>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1DB82-2AA8-4FE2-90D1-804E5A7FE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1420</Words>
  <Characters>8096</Characters>
  <Application>Microsoft Office Word</Application>
  <DocSecurity>0</DocSecurity>
  <Lines>67</Lines>
  <Paragraphs>18</Paragraphs>
  <ScaleCrop>false</ScaleCrop>
  <Company>Microsoft</Company>
  <LinksUpToDate>false</LinksUpToDate>
  <CharactersWithSpaces>9498</CharactersWithSpaces>
  <SharedDoc>false</SharedDoc>
  <HLinks>
    <vt:vector size="24" baseType="variant">
      <vt:variant>
        <vt:i4>6815807</vt:i4>
      </vt:variant>
      <vt:variant>
        <vt:i4>9</vt:i4>
      </vt:variant>
      <vt:variant>
        <vt:i4>0</vt:i4>
      </vt:variant>
      <vt:variant>
        <vt:i4>5</vt:i4>
      </vt:variant>
      <vt:variant>
        <vt:lpwstr>http://product.dangdang.com/1434577293.html</vt:lpwstr>
      </vt:variant>
      <vt:variant>
        <vt:lpwstr/>
      </vt:variant>
      <vt:variant>
        <vt:i4>6750218</vt:i4>
      </vt:variant>
      <vt:variant>
        <vt:i4>6</vt:i4>
      </vt:variant>
      <vt:variant>
        <vt:i4>0</vt:i4>
      </vt:variant>
      <vt:variant>
        <vt:i4>5</vt:i4>
      </vt:variant>
      <vt:variant>
        <vt:lpwstr>http://search.dangdang.com/?key2=%BD%CC%D3%FD%B2%BF%CB%BC%CF%EB%D5%FE%D6%CE%B9%A4%D7%F7%CB%BE&amp;medium=01&amp;category_path=01.00.00.00.00.00</vt:lpwstr>
      </vt:variant>
      <vt:variant>
        <vt:lpwstr/>
      </vt:variant>
      <vt:variant>
        <vt:i4>5505032</vt:i4>
      </vt:variant>
      <vt:variant>
        <vt:i4>3</vt:i4>
      </vt:variant>
      <vt:variant>
        <vt:i4>0</vt:i4>
      </vt:variant>
      <vt:variant>
        <vt:i4>5</vt:i4>
      </vt:variant>
      <vt:variant>
        <vt:lpwstr>http://product.dangdang.com/23478907.html</vt:lpwstr>
      </vt:variant>
      <vt:variant>
        <vt:lpwstr/>
      </vt:variant>
      <vt:variant>
        <vt:i4>1638524</vt:i4>
      </vt:variant>
      <vt:variant>
        <vt:i4>0</vt:i4>
      </vt:variant>
      <vt:variant>
        <vt:i4>0</vt:i4>
      </vt:variant>
      <vt:variant>
        <vt:i4>5</vt:i4>
      </vt:variant>
      <vt:variant>
        <vt:lpwstr>http://search.dangdang.com/?key2=%BD%AD%D3%A2%EC%AA&amp;medium=01&amp;category_path=01.00.00.00.00.00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2016-12-17T10:43:00Z</dcterms:created>
  <dcterms:modified xsi:type="dcterms:W3CDTF">2016-12-21T01:11:00Z</dcterms:modified>
</cp:coreProperties>
</file>